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3E4" w:rsidRPr="00AC7BA8" w:rsidRDefault="008C47F9" w:rsidP="00AC7BA8">
      <w:pPr>
        <w:spacing w:after="0" w:line="276" w:lineRule="auto"/>
        <w:jc w:val="center"/>
        <w:rPr>
          <w:rFonts w:ascii="Garamond" w:eastAsia="Times New Roman" w:hAnsi="Garamond" w:cs="Times New Roman"/>
          <w:b/>
          <w:bCs/>
        </w:rPr>
      </w:pPr>
      <w:r w:rsidRPr="00AC7BA8">
        <w:rPr>
          <w:rFonts w:ascii="Garamond" w:eastAsia="Times New Roman" w:hAnsi="Garamond" w:cs="Times New Roman"/>
          <w:b/>
          <w:bCs/>
        </w:rPr>
        <w:t>PROFESIONALISME GURU DALAM PERSPEKTIF AL-QUR’AN</w:t>
      </w:r>
    </w:p>
    <w:p w:rsidR="00B05FBB" w:rsidRPr="00AC7BA8" w:rsidRDefault="00B05FBB" w:rsidP="00AC7BA8">
      <w:pPr>
        <w:spacing w:after="0" w:line="276" w:lineRule="auto"/>
        <w:jc w:val="center"/>
        <w:rPr>
          <w:rFonts w:ascii="Garamond" w:eastAsia="Times New Roman" w:hAnsi="Garamond" w:cs="Times New Roman"/>
          <w:b/>
          <w:bCs/>
        </w:rPr>
      </w:pPr>
    </w:p>
    <w:p w:rsidR="00B05FBB" w:rsidRPr="00AC7BA8" w:rsidRDefault="00B05FBB" w:rsidP="00AC7BA8">
      <w:pPr>
        <w:spacing w:after="0" w:line="240" w:lineRule="auto"/>
        <w:jc w:val="center"/>
        <w:rPr>
          <w:rFonts w:ascii="Garamond" w:eastAsia="Times New Roman" w:hAnsi="Garamond" w:cs="Times New Roman"/>
          <w:b/>
          <w:bCs/>
        </w:rPr>
      </w:pPr>
      <w:r w:rsidRPr="00AC7BA8">
        <w:rPr>
          <w:rFonts w:ascii="Garamond" w:eastAsia="Times New Roman" w:hAnsi="Garamond" w:cs="Times New Roman"/>
          <w:b/>
          <w:bCs/>
        </w:rPr>
        <w:t>Suriadi</w:t>
      </w:r>
    </w:p>
    <w:p w:rsidR="00B05FBB" w:rsidRPr="00AC7BA8" w:rsidRDefault="00B05FBB" w:rsidP="00AC7BA8">
      <w:pPr>
        <w:spacing w:after="0" w:line="240" w:lineRule="auto"/>
        <w:jc w:val="center"/>
        <w:rPr>
          <w:rFonts w:ascii="Garamond" w:eastAsia="Calibri" w:hAnsi="Garamond" w:cs="Times New Roman"/>
          <w:noProof/>
        </w:rPr>
      </w:pPr>
      <w:r w:rsidRPr="00AC7BA8">
        <w:rPr>
          <w:rFonts w:ascii="Garamond" w:eastAsia="Calibri" w:hAnsi="Garamond" w:cs="Times New Roman"/>
          <w:noProof/>
        </w:rPr>
        <w:t xml:space="preserve">Institut Agama </w:t>
      </w:r>
      <w:r w:rsidR="00773FD4" w:rsidRPr="00AC7BA8">
        <w:rPr>
          <w:rFonts w:ascii="Garamond" w:eastAsia="Calibri" w:hAnsi="Garamond" w:cs="Times New Roman"/>
          <w:noProof/>
        </w:rPr>
        <w:t>Islam</w:t>
      </w:r>
      <w:r w:rsidRPr="00AC7BA8">
        <w:rPr>
          <w:rFonts w:ascii="Garamond" w:eastAsia="Calibri" w:hAnsi="Garamond" w:cs="Times New Roman"/>
          <w:noProof/>
        </w:rPr>
        <w:t xml:space="preserve"> Su</w:t>
      </w:r>
      <w:r w:rsidR="007D45E6">
        <w:rPr>
          <w:rFonts w:ascii="Garamond" w:eastAsia="Calibri" w:hAnsi="Garamond" w:cs="Times New Roman"/>
          <w:noProof/>
        </w:rPr>
        <w:t>ltan Muhammad Syafiuddin Sambas</w:t>
      </w:r>
      <w:bookmarkStart w:id="0" w:name="_GoBack"/>
      <w:bookmarkEnd w:id="0"/>
    </w:p>
    <w:p w:rsidR="00B05FBB" w:rsidRPr="00AC7BA8" w:rsidRDefault="00B05FBB" w:rsidP="00AC7BA8">
      <w:pPr>
        <w:spacing w:after="0" w:line="240" w:lineRule="auto"/>
        <w:jc w:val="center"/>
        <w:rPr>
          <w:rFonts w:ascii="Garamond" w:eastAsia="Calibri" w:hAnsi="Garamond" w:cs="Times New Roman"/>
          <w:noProof/>
        </w:rPr>
      </w:pPr>
      <w:r w:rsidRPr="00AC7BA8">
        <w:rPr>
          <w:rFonts w:ascii="Garamond" w:eastAsia="Calibri" w:hAnsi="Garamond" w:cs="Times New Roman"/>
          <w:noProof/>
        </w:rPr>
        <w:t>Jl. Raya Sejangkung Kawasan Pendidikan Tinggi Sebayan-Sambas Kalimantan Barat</w:t>
      </w:r>
    </w:p>
    <w:p w:rsidR="00260D6F" w:rsidRPr="00AC7BA8" w:rsidRDefault="00B05FBB" w:rsidP="00AC7BA8">
      <w:pPr>
        <w:spacing w:after="0" w:line="240" w:lineRule="auto"/>
        <w:ind w:right="-7"/>
        <w:jc w:val="center"/>
        <w:rPr>
          <w:rFonts w:ascii="Garamond" w:eastAsia="Times New Roman" w:hAnsi="Garamond" w:cs="Times New Roman"/>
          <w:bCs/>
          <w:u w:val="single"/>
        </w:rPr>
      </w:pPr>
      <w:r w:rsidRPr="00AC7BA8">
        <w:rPr>
          <w:rFonts w:ascii="Garamond" w:eastAsia="Times New Roman" w:hAnsi="Garamond" w:cs="Times New Roman"/>
          <w:bCs/>
        </w:rPr>
        <w:t xml:space="preserve">Email: </w:t>
      </w:r>
      <w:hyperlink r:id="rId8" w:history="1">
        <w:r w:rsidRPr="00AC7BA8">
          <w:rPr>
            <w:rFonts w:ascii="Garamond" w:eastAsia="Times New Roman" w:hAnsi="Garamond" w:cs="Times New Roman"/>
            <w:bCs/>
            <w:u w:val="single"/>
          </w:rPr>
          <w:t>suriadisambas@gmail.com</w:t>
        </w:r>
      </w:hyperlink>
    </w:p>
    <w:p w:rsidR="00DD61A0" w:rsidRPr="00AC7BA8" w:rsidRDefault="00DD61A0" w:rsidP="00AC7BA8">
      <w:pPr>
        <w:spacing w:after="0" w:line="276" w:lineRule="auto"/>
        <w:ind w:right="-7"/>
        <w:jc w:val="center"/>
        <w:rPr>
          <w:rFonts w:ascii="Garamond" w:eastAsia="Times New Roman" w:hAnsi="Garamond" w:cs="Times New Roman"/>
          <w:bCs/>
          <w:u w:val="single"/>
        </w:rPr>
      </w:pPr>
    </w:p>
    <w:p w:rsidR="00F33242" w:rsidRPr="00AC7BA8" w:rsidRDefault="00B7564B" w:rsidP="00AC7BA8">
      <w:pPr>
        <w:spacing w:after="0" w:line="240" w:lineRule="auto"/>
        <w:ind w:left="567" w:right="567"/>
        <w:jc w:val="both"/>
        <w:rPr>
          <w:rFonts w:ascii="Garamond" w:eastAsia="Times New Roman" w:hAnsi="Garamond" w:cs="Times New Roman"/>
          <w:b/>
          <w:bCs/>
        </w:rPr>
      </w:pPr>
      <w:r w:rsidRPr="00AC7BA8">
        <w:rPr>
          <w:rFonts w:ascii="Garamond" w:eastAsia="Times New Roman" w:hAnsi="Garamond" w:cs="Times New Roman"/>
          <w:b/>
          <w:bCs/>
        </w:rPr>
        <w:t xml:space="preserve">Abstract: </w:t>
      </w:r>
      <w:r w:rsidR="009376B3" w:rsidRPr="00AC7BA8">
        <w:rPr>
          <w:rFonts w:ascii="Garamond" w:eastAsia="Times New Roman" w:hAnsi="Garamond" w:cs="Times New Roman"/>
          <w:bCs/>
        </w:rPr>
        <w:t>Education as a theory of human thinking about the problems of education and efforts to solve it in a fundamental and systematic. While education as a practice is a human activity educates learners to achieve certain idealized goals. Professionalism is a teaching that teaches that every job should be done by a professional person. A professional person is a person who has a profession. In Islam every work must be done professionally, in the sense of being done right. It's only possible by someone who is an expert. Whatever type of profession is carried, it should be done professionally. The teacher's professionalism in the Quran is actually derived from the opinion of the commentators who emphasize the meaning of the word 'ala'atam al-An'am: 135, Hud: 93 and 121, Al-Zumar: 39) and the word' ala syakilatihi (on the letter of Al-Isra: 84). The two words are the word 'ala eatatikum has the meaning of place, degree, position, ability, strength, position, state of a person, peak ability possessed by someone, or a fixed state of something that happens continuously all the time, . From this it can be understood that the Koran gives the signal that work must be done professionally. Similarly, the profession of teachers should be done professionally.</w:t>
      </w:r>
    </w:p>
    <w:p w:rsidR="00F33242" w:rsidRPr="00AC7BA8" w:rsidRDefault="00F33242" w:rsidP="00AC7BA8">
      <w:pPr>
        <w:spacing w:after="0" w:line="276" w:lineRule="auto"/>
        <w:ind w:right="-7"/>
        <w:rPr>
          <w:rFonts w:ascii="Garamond" w:eastAsia="Times New Roman" w:hAnsi="Garamond" w:cs="Times New Roman"/>
          <w:b/>
          <w:bCs/>
        </w:rPr>
      </w:pPr>
    </w:p>
    <w:p w:rsidR="009376B3" w:rsidRPr="00AC7BA8" w:rsidRDefault="00AC7BA8" w:rsidP="00AC7BA8">
      <w:pPr>
        <w:spacing w:after="0" w:line="276" w:lineRule="auto"/>
        <w:ind w:right="-7"/>
        <w:rPr>
          <w:rFonts w:ascii="Garamond" w:eastAsia="Times New Roman" w:hAnsi="Garamond" w:cs="Times New Roman"/>
          <w:bCs/>
          <w:i/>
        </w:rPr>
      </w:pPr>
      <w:r w:rsidRPr="00AC7BA8">
        <w:rPr>
          <w:rFonts w:ascii="Garamond" w:eastAsia="Times New Roman" w:hAnsi="Garamond" w:cs="Times New Roman"/>
          <w:bCs/>
        </w:rPr>
        <w:t xml:space="preserve">           </w:t>
      </w:r>
      <w:r w:rsidR="00866657" w:rsidRPr="00AC7BA8">
        <w:rPr>
          <w:rFonts w:ascii="Garamond" w:eastAsia="Times New Roman" w:hAnsi="Garamond" w:cs="Times New Roman"/>
          <w:b/>
          <w:bCs/>
        </w:rPr>
        <w:t>Kata Kunci</w:t>
      </w:r>
      <w:r w:rsidR="00866657" w:rsidRPr="00AC7BA8">
        <w:rPr>
          <w:rFonts w:ascii="Garamond" w:eastAsia="Times New Roman" w:hAnsi="Garamond" w:cs="Times New Roman"/>
          <w:bCs/>
        </w:rPr>
        <w:t>:</w:t>
      </w:r>
      <w:r w:rsidRPr="00AC7BA8">
        <w:rPr>
          <w:rFonts w:ascii="Garamond" w:eastAsia="Times New Roman" w:hAnsi="Garamond" w:cs="Times New Roman"/>
          <w:bCs/>
          <w:i/>
        </w:rPr>
        <w:t xml:space="preserve"> </w:t>
      </w:r>
      <w:r w:rsidR="009376B3" w:rsidRPr="00AC7BA8">
        <w:rPr>
          <w:rFonts w:ascii="Garamond" w:eastAsia="Times New Roman" w:hAnsi="Garamond" w:cs="Times New Roman"/>
          <w:bCs/>
          <w:i/>
        </w:rPr>
        <w:t>Profesionalisme, Guru, Al-Qur’an</w:t>
      </w:r>
    </w:p>
    <w:p w:rsidR="009376B3" w:rsidRPr="00AC7BA8" w:rsidRDefault="009376B3" w:rsidP="00AC7BA8">
      <w:pPr>
        <w:spacing w:after="0" w:line="276" w:lineRule="auto"/>
        <w:ind w:right="-7"/>
        <w:jc w:val="center"/>
        <w:rPr>
          <w:rFonts w:ascii="Garamond" w:eastAsia="Times New Roman" w:hAnsi="Garamond" w:cs="Times New Roman"/>
          <w:bCs/>
          <w:i/>
        </w:rPr>
      </w:pPr>
    </w:p>
    <w:p w:rsidR="00CA1E10" w:rsidRPr="00AC7BA8" w:rsidRDefault="00587BE5" w:rsidP="00AC7BA8">
      <w:pPr>
        <w:spacing w:after="0" w:line="276" w:lineRule="auto"/>
        <w:ind w:right="-7"/>
        <w:rPr>
          <w:rFonts w:ascii="Garamond" w:eastAsia="Times New Roman" w:hAnsi="Garamond" w:cs="Times New Roman"/>
          <w:b/>
          <w:bCs/>
        </w:rPr>
      </w:pPr>
      <w:r w:rsidRPr="00AC7BA8">
        <w:rPr>
          <w:rFonts w:ascii="Garamond" w:eastAsia="Times New Roman" w:hAnsi="Garamond" w:cs="Times New Roman"/>
          <w:b/>
          <w:bCs/>
        </w:rPr>
        <w:t>Pendahuluan</w:t>
      </w:r>
    </w:p>
    <w:p w:rsidR="005447FC" w:rsidRPr="00AC7BA8" w:rsidRDefault="008C47F9" w:rsidP="00AC7BA8">
      <w:pPr>
        <w:spacing w:after="0" w:line="276" w:lineRule="auto"/>
        <w:ind w:firstLine="709"/>
        <w:jc w:val="lowKashida"/>
        <w:rPr>
          <w:rFonts w:ascii="Garamond" w:eastAsia="Times New Roman" w:hAnsi="Garamond" w:cs="Times New Roman"/>
        </w:rPr>
      </w:pPr>
      <w:r w:rsidRPr="00AC7BA8">
        <w:rPr>
          <w:rFonts w:ascii="Garamond" w:eastAsia="Times New Roman" w:hAnsi="Garamond" w:cs="Times New Roman"/>
        </w:rPr>
        <w:t xml:space="preserve">Persoalan tenaga ahli atau profesionalisme guru dalam pendidikan </w:t>
      </w:r>
      <w:r w:rsidR="00773FD4" w:rsidRPr="00AC7BA8">
        <w:rPr>
          <w:rFonts w:ascii="Garamond" w:eastAsia="Times New Roman" w:hAnsi="Garamond" w:cs="Times New Roman"/>
        </w:rPr>
        <w:t>Islam</w:t>
      </w:r>
      <w:r w:rsidRPr="00AC7BA8">
        <w:rPr>
          <w:rFonts w:ascii="Garamond" w:eastAsia="Times New Roman" w:hAnsi="Garamond" w:cs="Times New Roman"/>
        </w:rPr>
        <w:t xml:space="preserve"> bukanlah persoalan kecil, tetapi merupakan permasalahan besar yang memerlukan pemecahan. Karena mana mungkin pendidikan </w:t>
      </w:r>
      <w:r w:rsidR="00773FD4" w:rsidRPr="00AC7BA8">
        <w:rPr>
          <w:rFonts w:ascii="Garamond" w:eastAsia="Times New Roman" w:hAnsi="Garamond" w:cs="Times New Roman"/>
        </w:rPr>
        <w:t>Islam</w:t>
      </w:r>
      <w:r w:rsidRPr="00AC7BA8">
        <w:rPr>
          <w:rFonts w:ascii="Garamond" w:eastAsia="Times New Roman" w:hAnsi="Garamond" w:cs="Times New Roman"/>
        </w:rPr>
        <w:t xml:space="preserve"> dapat mencapai tujuannya, jika pelaksana pendidikannya bukanlah seorang yang ahli dalam bidangnya. Apalagi dalam pendidikan </w:t>
      </w:r>
      <w:r w:rsidR="00773FD4" w:rsidRPr="00AC7BA8">
        <w:rPr>
          <w:rFonts w:ascii="Garamond" w:eastAsia="Times New Roman" w:hAnsi="Garamond" w:cs="Times New Roman"/>
        </w:rPr>
        <w:t>Islam</w:t>
      </w:r>
      <w:r w:rsidRPr="00AC7BA8">
        <w:rPr>
          <w:rFonts w:ascii="Garamond" w:eastAsia="Times New Roman" w:hAnsi="Garamond" w:cs="Times New Roman"/>
        </w:rPr>
        <w:t>, seorang guru tidak hanya terbatas pada melakukan transfer ilmu, tetapi lebih dari itu yaitu: mendidik, yang lebih bersifat menanamkan nilai-nilai pada anak didik di luar ilmu pengetahuan yang bersifat bebas itu.</w:t>
      </w:r>
      <w:r w:rsidRPr="00AC7BA8">
        <w:rPr>
          <w:rFonts w:ascii="Garamond" w:eastAsia="Times New Roman" w:hAnsi="Garamond" w:cs="Times New Roman"/>
          <w:vertAlign w:val="superscript"/>
        </w:rPr>
        <w:footnoteReference w:id="1"/>
      </w:r>
      <w:r w:rsidRPr="00AC7BA8">
        <w:rPr>
          <w:rFonts w:ascii="Garamond" w:eastAsia="Times New Roman" w:hAnsi="Garamond" w:cs="Times New Roman"/>
        </w:rPr>
        <w:t xml:space="preserve"> Hal ini sangat berpengaruh terhadap peranan guru dalam proses pendidikan, apakah sebagai motor atau hanya sebagai fasilitator.</w:t>
      </w:r>
      <w:r w:rsidR="001E1CA0" w:rsidRPr="00AC7BA8">
        <w:rPr>
          <w:rFonts w:ascii="Garamond" w:eastAsia="Times New Roman" w:hAnsi="Garamond" w:cs="Times New Roman"/>
        </w:rPr>
        <w:t xml:space="preserve"> </w:t>
      </w:r>
      <w:r w:rsidRPr="00AC7BA8">
        <w:rPr>
          <w:rFonts w:ascii="Garamond" w:eastAsia="Times New Roman" w:hAnsi="Garamond" w:cs="Times New Roman"/>
        </w:rPr>
        <w:t xml:space="preserve">Peran guru dalam memberikan ilmu apapun yang diajarkannya (dalam pendidikan </w:t>
      </w:r>
      <w:r w:rsidR="00773FD4" w:rsidRPr="00AC7BA8">
        <w:rPr>
          <w:rFonts w:ascii="Garamond" w:eastAsia="Times New Roman" w:hAnsi="Garamond" w:cs="Times New Roman"/>
        </w:rPr>
        <w:t>Islam</w:t>
      </w:r>
      <w:r w:rsidRPr="00AC7BA8">
        <w:rPr>
          <w:rFonts w:ascii="Garamond" w:eastAsia="Times New Roman" w:hAnsi="Garamond" w:cs="Times New Roman"/>
        </w:rPr>
        <w:t xml:space="preserve">) kepada anak didik haruslah dilandasi dengan nilai atau jiwa </w:t>
      </w:r>
      <w:r w:rsidR="00773FD4" w:rsidRPr="00AC7BA8">
        <w:rPr>
          <w:rFonts w:ascii="Garamond" w:eastAsia="Times New Roman" w:hAnsi="Garamond" w:cs="Times New Roman"/>
        </w:rPr>
        <w:t>Islam</w:t>
      </w:r>
      <w:r w:rsidRPr="00AC7BA8">
        <w:rPr>
          <w:rFonts w:ascii="Garamond" w:eastAsia="Times New Roman" w:hAnsi="Garamond" w:cs="Times New Roman"/>
        </w:rPr>
        <w:t>i. Artinya nilai-nilai yang ditanamkan kepada anak didik itu harus dibentuk oleh guru. Sebagaimana Noeng Muhadjir mengatakan bahwa aktifitas pendidikan, bukan sekedar mengalihkan informasi atau pengetahuan, melainkan memberikan pengetahuan sekaligus implikasi nilai (baik buruk), da</w:t>
      </w:r>
      <w:r w:rsidR="007D0CA3" w:rsidRPr="00AC7BA8">
        <w:rPr>
          <w:rFonts w:ascii="Garamond" w:eastAsia="Times New Roman" w:hAnsi="Garamond" w:cs="Times New Roman"/>
        </w:rPr>
        <w:t>n juga dengan menggunakan cara/</w:t>
      </w:r>
      <w:r w:rsidRPr="00AC7BA8">
        <w:rPr>
          <w:rFonts w:ascii="Garamond" w:eastAsia="Times New Roman" w:hAnsi="Garamond" w:cs="Times New Roman"/>
        </w:rPr>
        <w:t>jalan yang normatif baik.</w:t>
      </w:r>
      <w:r w:rsidRPr="00AC7BA8">
        <w:rPr>
          <w:rFonts w:ascii="Garamond" w:eastAsia="Times New Roman" w:hAnsi="Garamond" w:cs="Times New Roman"/>
          <w:vertAlign w:val="superscript"/>
        </w:rPr>
        <w:footnoteReference w:id="2"/>
      </w:r>
      <w:r w:rsidRPr="00AC7BA8">
        <w:rPr>
          <w:rFonts w:ascii="Garamond" w:eastAsia="Times New Roman" w:hAnsi="Garamond" w:cs="Times New Roman"/>
        </w:rPr>
        <w:t xml:space="preserve"> Maksudnya ada upaya terprogram dari para pendidik yang menjiwai, guna membantu subyek didik agar dapat berkembang ke tingkat normatif yang lebih baik.</w:t>
      </w:r>
    </w:p>
    <w:p w:rsidR="008C47F9" w:rsidRPr="00AC7BA8" w:rsidRDefault="00773FD4" w:rsidP="00AC7BA8">
      <w:pPr>
        <w:spacing w:after="0" w:line="276" w:lineRule="auto"/>
        <w:ind w:firstLine="709"/>
        <w:jc w:val="lowKashida"/>
        <w:rPr>
          <w:rFonts w:ascii="Garamond" w:eastAsia="Times New Roman" w:hAnsi="Garamond" w:cs="Times New Roman"/>
        </w:rPr>
      </w:pPr>
      <w:r w:rsidRPr="00AC7BA8">
        <w:rPr>
          <w:rFonts w:ascii="Garamond" w:eastAsia="Times New Roman" w:hAnsi="Garamond" w:cs="Times New Roman"/>
        </w:rPr>
        <w:t>Islam</w:t>
      </w:r>
      <w:r w:rsidR="008C47F9" w:rsidRPr="00AC7BA8">
        <w:rPr>
          <w:rFonts w:ascii="Garamond" w:eastAsia="Times New Roman" w:hAnsi="Garamond" w:cs="Times New Roman"/>
        </w:rPr>
        <w:t xml:space="preserve"> sendiri memerintahkan bahwa suatu urusan atau pekerjaan itu haruslah dilakukan atau diselesaikan secara profesional. Artinya mereka yang berhak untuk melakukannya adalah orang yang benar-benar ahli dibidangnya. Permasalahan pendidikan misalnya, bagaimana agar anak didik sadar dan mampu mensikapi nilai-nilai yang diperoleh di sekolah, dan juga tujuan pendidikan dapat tercapai secara optimal adalah menjadi penting peran dan keberadaan guru yang ahli dibidangnya.</w:t>
      </w:r>
      <w:r w:rsidR="001E1CA0" w:rsidRPr="00AC7BA8">
        <w:rPr>
          <w:rFonts w:ascii="Garamond" w:eastAsia="Times New Roman" w:hAnsi="Garamond" w:cs="Times New Roman"/>
        </w:rPr>
        <w:t xml:space="preserve"> </w:t>
      </w:r>
      <w:r w:rsidR="008C47F9" w:rsidRPr="00AC7BA8">
        <w:rPr>
          <w:rFonts w:ascii="Garamond" w:eastAsia="Times New Roman" w:hAnsi="Garamond" w:cs="Times New Roman"/>
        </w:rPr>
        <w:t xml:space="preserve">Berangkat </w:t>
      </w:r>
      <w:r w:rsidR="008C47F9" w:rsidRPr="00AC7BA8">
        <w:rPr>
          <w:rFonts w:ascii="Garamond" w:eastAsia="Times New Roman" w:hAnsi="Garamond" w:cs="Times New Roman"/>
        </w:rPr>
        <w:lastRenderedPageBreak/>
        <w:t xml:space="preserve">dari sinyalemen diatas, profesionalisme guru dalam melakukan proses mendidik anak pada lembaga pendidikan </w:t>
      </w:r>
      <w:r w:rsidRPr="00AC7BA8">
        <w:rPr>
          <w:rFonts w:ascii="Garamond" w:eastAsia="Times New Roman" w:hAnsi="Garamond" w:cs="Times New Roman"/>
        </w:rPr>
        <w:t>Islam</w:t>
      </w:r>
      <w:r w:rsidR="008C47F9" w:rsidRPr="00AC7BA8">
        <w:rPr>
          <w:rFonts w:ascii="Garamond" w:eastAsia="Times New Roman" w:hAnsi="Garamond" w:cs="Times New Roman"/>
        </w:rPr>
        <w:t xml:space="preserve"> atau pendidikan secara umum, menjadi sangat urgen dibahas dan diwujudkan dalam realitas dunia pendidikan kita. Tentunya, hal ini menjadi sebagai sebuah solusi agar pendidikan </w:t>
      </w:r>
      <w:r w:rsidRPr="00AC7BA8">
        <w:rPr>
          <w:rFonts w:ascii="Garamond" w:eastAsia="Times New Roman" w:hAnsi="Garamond" w:cs="Times New Roman"/>
        </w:rPr>
        <w:t>Islam</w:t>
      </w:r>
      <w:r w:rsidR="008C47F9" w:rsidRPr="00AC7BA8">
        <w:rPr>
          <w:rFonts w:ascii="Garamond" w:eastAsia="Times New Roman" w:hAnsi="Garamond" w:cs="Times New Roman"/>
        </w:rPr>
        <w:t xml:space="preserve"> lebih bermutu, sehingga dapat mencapai tujuannya. Kiranya tidak mengada-ada ketika kami mencoba untuk konsern melakukan kajian kepada profesionalisme guru dalam perspektif pendidikan </w:t>
      </w:r>
      <w:r w:rsidRPr="00AC7BA8">
        <w:rPr>
          <w:rFonts w:ascii="Garamond" w:eastAsia="Times New Roman" w:hAnsi="Garamond" w:cs="Times New Roman"/>
        </w:rPr>
        <w:t>Islam</w:t>
      </w:r>
      <w:r w:rsidR="008C47F9" w:rsidRPr="00AC7BA8">
        <w:rPr>
          <w:rFonts w:ascii="Garamond" w:eastAsia="Times New Roman" w:hAnsi="Garamond" w:cs="Times New Roman"/>
        </w:rPr>
        <w:t>.</w:t>
      </w:r>
    </w:p>
    <w:p w:rsidR="008C47F9" w:rsidRPr="00AC7BA8" w:rsidRDefault="008C47F9" w:rsidP="00AC7BA8">
      <w:pPr>
        <w:spacing w:after="0" w:line="276" w:lineRule="auto"/>
        <w:jc w:val="both"/>
        <w:rPr>
          <w:rFonts w:ascii="Garamond" w:eastAsia="Times New Roman" w:hAnsi="Garamond" w:cs="Times New Roman"/>
          <w:b/>
          <w:bCs/>
        </w:rPr>
      </w:pPr>
    </w:p>
    <w:p w:rsidR="005447FC" w:rsidRPr="00AC7BA8" w:rsidRDefault="009D276E" w:rsidP="00AC7BA8">
      <w:pPr>
        <w:spacing w:after="0" w:line="276" w:lineRule="auto"/>
        <w:jc w:val="both"/>
        <w:rPr>
          <w:rFonts w:ascii="Garamond" w:eastAsia="Times New Roman" w:hAnsi="Garamond" w:cs="Times New Roman"/>
          <w:b/>
          <w:bCs/>
        </w:rPr>
      </w:pPr>
      <w:r w:rsidRPr="00AC7BA8">
        <w:rPr>
          <w:rFonts w:ascii="Garamond" w:eastAsia="Times New Roman" w:hAnsi="Garamond" w:cs="Times New Roman"/>
          <w:b/>
          <w:bCs/>
        </w:rPr>
        <w:t>Profesionalisme Guru</w:t>
      </w:r>
    </w:p>
    <w:p w:rsidR="00C62F97" w:rsidRPr="000502EA" w:rsidRDefault="00EA3B99" w:rsidP="000502EA">
      <w:pPr>
        <w:spacing w:after="0" w:line="276" w:lineRule="auto"/>
        <w:ind w:firstLine="709"/>
        <w:jc w:val="both"/>
        <w:rPr>
          <w:rFonts w:ascii="Garamond" w:eastAsia="Times New Roman" w:hAnsi="Garamond" w:cs="Times New Roman"/>
          <w:b/>
          <w:bCs/>
        </w:rPr>
      </w:pPr>
      <w:r w:rsidRPr="00AC7BA8">
        <w:rPr>
          <w:rFonts w:ascii="Garamond" w:eastAsia="Times New Roman" w:hAnsi="Garamond" w:cs="Times New Roman"/>
          <w:lang w:val="id-ID"/>
        </w:rPr>
        <w:t xml:space="preserve">Dalam konteks pendidikan Islam "Guru" sering disebut dengan kata </w:t>
      </w:r>
      <w:r w:rsidRPr="00AC7BA8">
        <w:rPr>
          <w:rFonts w:ascii="Garamond" w:eastAsia="Times New Roman" w:hAnsi="Garamond" w:cs="Times New Roman"/>
          <w:i/>
          <w:iCs/>
          <w:lang w:val="id-ID"/>
        </w:rPr>
        <w:t xml:space="preserve">"murobbi, mu'allim, mudarris, mu'addib, dan mursyid" </w:t>
      </w:r>
      <w:r w:rsidRPr="00AC7BA8">
        <w:rPr>
          <w:rFonts w:ascii="Garamond" w:eastAsia="Times New Roman" w:hAnsi="Garamond" w:cs="Times New Roman"/>
          <w:lang w:val="id-ID"/>
        </w:rPr>
        <w:t xml:space="preserve">yang dalam penggunaannya mempunyai tempat tersendiri sesuai dengan konteksnya dalam pendidikan. Yang kemudian dapat mengubah makna walaupun pada esensinya sama saja. </w:t>
      </w:r>
      <w:r w:rsidRPr="00AC7BA8">
        <w:rPr>
          <w:rFonts w:ascii="Garamond" w:eastAsia="Times New Roman" w:hAnsi="Garamond" w:cs="Times New Roman"/>
        </w:rPr>
        <w:t xml:space="preserve">Terkadang istilah guru juga disebut melalui gelarnya, seperti istilah </w:t>
      </w:r>
      <w:r w:rsidRPr="00AC7BA8">
        <w:rPr>
          <w:rFonts w:ascii="Garamond" w:eastAsia="Times New Roman" w:hAnsi="Garamond" w:cs="Times New Roman"/>
          <w:i/>
          <w:iCs/>
        </w:rPr>
        <w:t xml:space="preserve">"Al-Ustadz </w:t>
      </w:r>
      <w:r w:rsidRPr="00AC7BA8">
        <w:rPr>
          <w:rFonts w:ascii="Garamond" w:eastAsia="Times New Roman" w:hAnsi="Garamond" w:cs="Times New Roman"/>
        </w:rPr>
        <w:t xml:space="preserve">dan </w:t>
      </w:r>
      <w:r w:rsidRPr="00AC7BA8">
        <w:rPr>
          <w:rFonts w:ascii="Garamond" w:eastAsia="Times New Roman" w:hAnsi="Garamond" w:cs="Times New Roman"/>
          <w:i/>
          <w:iCs/>
        </w:rPr>
        <w:t>Asy-Syaikh ".</w:t>
      </w:r>
      <w:r w:rsidRPr="00AC7BA8">
        <w:rPr>
          <w:rFonts w:ascii="Garamond" w:eastAsia="Times New Roman" w:hAnsi="Garamond" w:cs="Times New Roman"/>
          <w:i/>
          <w:iCs/>
          <w:vertAlign w:val="superscript"/>
        </w:rPr>
        <w:footnoteReference w:id="3"/>
      </w:r>
    </w:p>
    <w:p w:rsidR="00C62F97" w:rsidRPr="00AC7BA8" w:rsidRDefault="00C62F97"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Muhaimin sebagaimana yang dikutip oleh Abdul mujib memberikan rumusan yang tegas tentang pengertian istilah diatas dalam penggunaannya dengan menitikberatkan pada tugas prinsip yang harus dilakukan oleh seorang pendidik (guru).  Untuk lebih jelasnya dibawah ini kami kutip secara utuh pendapat beliau dalam membedakan penggunaan istilah tersebut, yaitu:</w:t>
      </w:r>
      <w:r w:rsidRPr="00AC7BA8">
        <w:rPr>
          <w:rFonts w:ascii="Garamond" w:eastAsia="Times New Roman" w:hAnsi="Garamond" w:cs="Times New Roman"/>
          <w:vertAlign w:val="superscript"/>
        </w:rPr>
        <w:footnoteReference w:id="4"/>
      </w:r>
    </w:p>
    <w:p w:rsidR="00C62F97" w:rsidRPr="00AC7BA8" w:rsidRDefault="00C62F97" w:rsidP="00AC7BA8">
      <w:pPr>
        <w:numPr>
          <w:ilvl w:val="0"/>
          <w:numId w:val="9"/>
        </w:numPr>
        <w:spacing w:after="0" w:line="276" w:lineRule="auto"/>
        <w:jc w:val="both"/>
        <w:rPr>
          <w:rFonts w:ascii="Garamond" w:eastAsia="Times New Roman" w:hAnsi="Garamond" w:cs="Times New Roman"/>
        </w:rPr>
      </w:pPr>
      <w:r w:rsidRPr="00AC7BA8">
        <w:rPr>
          <w:rFonts w:ascii="Garamond" w:eastAsia="Times New Roman" w:hAnsi="Garamond" w:cs="Times New Roman"/>
          <w:lang w:val="id-ID"/>
        </w:rPr>
        <w:t>Murobbi adalah orang yang mendidik dan menyiapkan peserta didik agar mampu berkreasi serta mampu mengatur dan memelihara hasil kreasinya untuk tidak menimbulkan malapetaka bagi dirinya, masyarakat dan alam sekitarnya (lingkungannya).</w:t>
      </w:r>
    </w:p>
    <w:p w:rsidR="00C62F97" w:rsidRPr="00AC7BA8" w:rsidRDefault="00C62F97" w:rsidP="00AC7BA8">
      <w:pPr>
        <w:numPr>
          <w:ilvl w:val="0"/>
          <w:numId w:val="9"/>
        </w:numPr>
        <w:spacing w:after="0" w:line="276" w:lineRule="auto"/>
        <w:jc w:val="both"/>
        <w:rPr>
          <w:rFonts w:ascii="Garamond" w:eastAsia="Times New Roman" w:hAnsi="Garamond" w:cs="Times New Roman"/>
        </w:rPr>
      </w:pPr>
      <w:r w:rsidRPr="00AC7BA8">
        <w:rPr>
          <w:rFonts w:ascii="Garamond" w:eastAsia="Times New Roman" w:hAnsi="Garamond" w:cs="Times New Roman"/>
          <w:lang w:val="id-ID"/>
        </w:rPr>
        <w:t>Mu'allim adalah orang yang menguasai ilmu dan mampu mengembangkannya serta menjelaskan fungsinya dalam kehidupan, menjelaskan dimensi teoritis dan praktisnya, sekaligus melakukan transfer ilmu pengetahuan, internalisasai, serta implementasinya (amaliah nyata).</w:t>
      </w:r>
    </w:p>
    <w:p w:rsidR="00C62F97" w:rsidRPr="00AC7BA8" w:rsidRDefault="00C62F97" w:rsidP="00AC7BA8">
      <w:pPr>
        <w:numPr>
          <w:ilvl w:val="0"/>
          <w:numId w:val="9"/>
        </w:numPr>
        <w:spacing w:after="0" w:line="276" w:lineRule="auto"/>
        <w:jc w:val="both"/>
        <w:rPr>
          <w:rFonts w:ascii="Garamond" w:eastAsia="Times New Roman" w:hAnsi="Garamond" w:cs="Times New Roman"/>
        </w:rPr>
      </w:pPr>
      <w:r w:rsidRPr="00AC7BA8">
        <w:rPr>
          <w:rFonts w:ascii="Garamond" w:eastAsia="Times New Roman" w:hAnsi="Garamond" w:cs="Times New Roman"/>
          <w:lang w:val="id-ID"/>
        </w:rPr>
        <w:t>Mudarris adalah orang yang memiliki kepekaan intelektual dan informasi serta memperbaharui pengetahuan maupun keahliannya secara berkelanjutan, dan berusaha mencerdaskan anak didiknya, memberantas kebodohan mereka serta melatih ketrampilan sesuai dengan bakat, minat dan kemampuannya.</w:t>
      </w:r>
    </w:p>
    <w:p w:rsidR="00C62F97" w:rsidRPr="00AC7BA8" w:rsidRDefault="00C62F97" w:rsidP="00AC7BA8">
      <w:pPr>
        <w:numPr>
          <w:ilvl w:val="0"/>
          <w:numId w:val="9"/>
        </w:numPr>
        <w:spacing w:after="0" w:line="276" w:lineRule="auto"/>
        <w:jc w:val="both"/>
        <w:rPr>
          <w:rFonts w:ascii="Garamond" w:eastAsia="Times New Roman" w:hAnsi="Garamond" w:cs="Times New Roman"/>
        </w:rPr>
      </w:pPr>
      <w:r w:rsidRPr="00AC7BA8">
        <w:rPr>
          <w:rFonts w:ascii="Garamond" w:eastAsia="Times New Roman" w:hAnsi="Garamond" w:cs="Times New Roman"/>
          <w:lang w:val="id-ID"/>
        </w:rPr>
        <w:t>Mu'addib adalah orang yang mampu menyiapkan peserta didik untuk bertanggung jawab dalam membangun peradaban yang berkualitas di masa kini maupun masa yang akan datang.</w:t>
      </w:r>
    </w:p>
    <w:p w:rsidR="00C62F97" w:rsidRPr="00AC7BA8" w:rsidRDefault="00C62F97" w:rsidP="00AC7BA8">
      <w:pPr>
        <w:numPr>
          <w:ilvl w:val="0"/>
          <w:numId w:val="9"/>
        </w:numPr>
        <w:spacing w:after="0" w:line="276" w:lineRule="auto"/>
        <w:jc w:val="both"/>
        <w:rPr>
          <w:rFonts w:ascii="Garamond" w:eastAsia="Times New Roman" w:hAnsi="Garamond" w:cs="Times New Roman"/>
        </w:rPr>
      </w:pPr>
      <w:r w:rsidRPr="00AC7BA8">
        <w:rPr>
          <w:rFonts w:ascii="Garamond" w:eastAsia="Times New Roman" w:hAnsi="Garamond" w:cs="Times New Roman"/>
          <w:lang w:val="id-ID"/>
        </w:rPr>
        <w:t>Mursyid adalah orang yang mampu menjadi model atau sentral identifikasi diri atau menjadi pusat anutan, suri tauladan dan konsultan bagi peserta didiknya dari semua aspeknya.</w:t>
      </w:r>
    </w:p>
    <w:p w:rsidR="00C62F97" w:rsidRPr="00AC7BA8" w:rsidRDefault="00C62F97" w:rsidP="00AC7BA8">
      <w:pPr>
        <w:numPr>
          <w:ilvl w:val="0"/>
          <w:numId w:val="9"/>
        </w:numPr>
        <w:spacing w:after="0" w:line="276" w:lineRule="auto"/>
        <w:jc w:val="both"/>
        <w:rPr>
          <w:rFonts w:ascii="Garamond" w:eastAsia="Times New Roman" w:hAnsi="Garamond" w:cs="Times New Roman"/>
        </w:rPr>
      </w:pPr>
      <w:r w:rsidRPr="00AC7BA8">
        <w:rPr>
          <w:rFonts w:ascii="Garamond" w:eastAsia="Times New Roman" w:hAnsi="Garamond" w:cs="Times New Roman"/>
        </w:rPr>
        <w:t xml:space="preserve">Ustadz adalah orang yang mempunyai komitmen dengan profesionalitas, yang melekat pada dirinya sikap dedikatif, komitmen terhadap mutu proses dan hasil kerja yang baik, serta sikap countinious improvement (kemajuan yang berkesinambungan) dalam melakukan proses mendidik anak. </w:t>
      </w:r>
    </w:p>
    <w:p w:rsidR="00EA3B99" w:rsidRPr="00AC7BA8" w:rsidRDefault="00C62F97"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Berdasarkan beberapa pengertian diatas baik secara bahasa maupun istilah, guru dalam Islam dapat dipahami sebagai orang-orang yang bertanggung jawab terhadap perkembangan anak didik. Dimana tugas seorang guru dalam pandangan islam adalah mendidik yakni dengan mengupayakan perkembangan seluruh potensi anak didik, baik potensi afektif, potensi kognitif, maupun potensi psikomotorik.   Guru berarti juga orang dewasa yang bertanggung jawab dalam memberi pertolongan pada anak didik agar anak memperoleh alam perkembangan jasmani dan rohaninya, agar mencapai tingkat kedewasaan, mampu berdiri sendiri, mampu memenuhi tugasnya sebagai hamba/khalifah Allah, dan juga sebagai makhluk sosial maupun sebagai makhluk individu yang mandiri.</w:t>
      </w:r>
    </w:p>
    <w:p w:rsidR="00026541" w:rsidRPr="00AC7BA8" w:rsidRDefault="00026541" w:rsidP="00AC7BA8">
      <w:pPr>
        <w:spacing w:after="0" w:line="276" w:lineRule="auto"/>
        <w:ind w:firstLine="540"/>
        <w:jc w:val="both"/>
        <w:rPr>
          <w:rFonts w:ascii="Garamond" w:eastAsia="Times New Roman" w:hAnsi="Garamond" w:cs="Times New Roman"/>
          <w:lang w:val="id-ID"/>
        </w:rPr>
      </w:pPr>
      <w:r w:rsidRPr="00AC7BA8">
        <w:rPr>
          <w:rFonts w:ascii="Garamond" w:eastAsia="Times New Roman" w:hAnsi="Garamond" w:cs="Times New Roman"/>
          <w:lang w:val="id-ID"/>
        </w:rPr>
        <w:lastRenderedPageBreak/>
        <w:t>Secara etimologi, kata profesi bisa berasal dari kata Profesien, yang  dapat mengandung arti pandai, cakap, piawai. Selain itu profesi juga dapat berarti riwayat pekerjaan, pekerjaan tetap, mata pencaharian, dan pekerjaan yang merupakan sumber kehidupan.</w:t>
      </w:r>
      <w:r w:rsidRPr="00AC7BA8">
        <w:rPr>
          <w:rFonts w:ascii="Garamond" w:eastAsia="Times New Roman" w:hAnsi="Garamond" w:cs="Times New Roman"/>
          <w:vertAlign w:val="superscript"/>
          <w:lang w:val="id-ID"/>
        </w:rPr>
        <w:footnoteReference w:id="5"/>
      </w:r>
      <w:r w:rsidRPr="00AC7BA8">
        <w:rPr>
          <w:rFonts w:ascii="Garamond" w:eastAsia="Times New Roman" w:hAnsi="Garamond" w:cs="Times New Roman"/>
          <w:lang w:val="id-ID"/>
        </w:rPr>
        <w:t xml:space="preserve"> Atau secara sederhana makna profesi adalah </w:t>
      </w:r>
      <w:r w:rsidRPr="00AC7BA8">
        <w:rPr>
          <w:rFonts w:ascii="Garamond" w:eastAsia="Times New Roman" w:hAnsi="Garamond" w:cs="Times New Roman"/>
          <w:i/>
          <w:iCs/>
          <w:lang w:val="id-ID"/>
        </w:rPr>
        <w:t>pekerjaan</w:t>
      </w:r>
      <w:r w:rsidRPr="00AC7BA8">
        <w:rPr>
          <w:rFonts w:ascii="Garamond" w:eastAsia="Times New Roman" w:hAnsi="Garamond" w:cs="Times New Roman"/>
          <w:lang w:val="id-ID"/>
        </w:rPr>
        <w:t>, yaitu suatu kebiasaan yang dilakukan seseorang sehingga ia dapat hidup dari hasil keringatnya.</w:t>
      </w:r>
      <w:r w:rsidRPr="00AC7BA8">
        <w:rPr>
          <w:rFonts w:ascii="Garamond" w:eastAsia="Times New Roman" w:hAnsi="Garamond" w:cs="Times New Roman"/>
          <w:vertAlign w:val="superscript"/>
          <w:lang w:val="id-ID"/>
        </w:rPr>
        <w:footnoteReference w:id="6"/>
      </w:r>
      <w:r w:rsidRPr="00AC7BA8">
        <w:rPr>
          <w:rFonts w:ascii="Garamond" w:eastAsia="Times New Roman" w:hAnsi="Garamond" w:cs="Times New Roman"/>
          <w:lang w:val="id-ID"/>
        </w:rPr>
        <w:t xml:space="preserve"> Dalam hal ini, profesi erat kaitannya dengan profit atau pendapatan keuntungan sehingga seseorang dapat hidup dan membiayai aktifitasnya melalui pekerjaannya. Jadi profesi itu menjadi sumber pendapatan nyata bagi bagi seseorang. Dengan demikian definisi ini dapat memuat semua jenis pekerjaan yang dipandang dapat menghasilkan pendapatan yang menguntungkan sehingga pelaku dapat membiayai aktifitasnya untuk mempertahankan dan menjalankan hidupnya. Misalnya; petani, pedagang, pengrajin, sopir, pegawai, dan lain-lain. </w:t>
      </w:r>
    </w:p>
    <w:p w:rsidR="00026541" w:rsidRPr="00AC7BA8" w:rsidRDefault="00026541" w:rsidP="00AC7BA8">
      <w:pPr>
        <w:spacing w:after="0" w:line="276" w:lineRule="auto"/>
        <w:ind w:firstLine="540"/>
        <w:jc w:val="both"/>
        <w:rPr>
          <w:rFonts w:ascii="Garamond" w:eastAsia="Times New Roman" w:hAnsi="Garamond" w:cs="Times New Roman"/>
          <w:lang w:val="id-ID"/>
        </w:rPr>
      </w:pPr>
      <w:r w:rsidRPr="00AC7BA8">
        <w:rPr>
          <w:rFonts w:ascii="Garamond" w:eastAsia="Times New Roman" w:hAnsi="Garamond" w:cs="Times New Roman"/>
          <w:lang w:val="id-ID"/>
        </w:rPr>
        <w:t xml:space="preserve">Jadi berdasarkan makna etimologis dapat diambil pengertian bahwa kata </w:t>
      </w:r>
      <w:r w:rsidRPr="00AC7BA8">
        <w:rPr>
          <w:rFonts w:ascii="Garamond" w:eastAsia="Times New Roman" w:hAnsi="Garamond" w:cs="Times New Roman"/>
          <w:i/>
          <w:iCs/>
          <w:lang w:val="id-ID"/>
        </w:rPr>
        <w:t>profesi</w:t>
      </w:r>
      <w:r w:rsidRPr="00AC7BA8">
        <w:rPr>
          <w:rFonts w:ascii="Garamond" w:eastAsia="Times New Roman" w:hAnsi="Garamond" w:cs="Times New Roman"/>
          <w:lang w:val="id-ID"/>
        </w:rPr>
        <w:t xml:space="preserve"> adalah pekerjaan yang dilakukan oleh orang yang ahli atas dasar pengakuan dari orang lain yang disertai dengan bukti riel (nyata) bahwa orang yang melakukan pekerjaan tersebut harus benar-benar mampu melaksanakan pekerjaan yang memang sudah menjadi keahliannya. Pengakuan itu bisa berasal dari masyarakat atau pengguna jasa, bahkan dapat juga pengakuan itu berasal dari karya ilmiah yang dihasilkan baik yang dilakukan secara konseptual aplikatif maupun konseptual murni.</w:t>
      </w:r>
    </w:p>
    <w:p w:rsidR="00026541" w:rsidRPr="00AC7BA8" w:rsidRDefault="00026541" w:rsidP="00AC7BA8">
      <w:pPr>
        <w:spacing w:after="0" w:line="276" w:lineRule="auto"/>
        <w:ind w:firstLine="540"/>
        <w:jc w:val="both"/>
        <w:rPr>
          <w:rFonts w:ascii="Garamond" w:eastAsia="Times New Roman" w:hAnsi="Garamond" w:cs="Times New Roman"/>
          <w:lang w:val="id-ID"/>
        </w:rPr>
      </w:pPr>
      <w:r w:rsidRPr="00AC7BA8">
        <w:rPr>
          <w:rFonts w:ascii="Garamond" w:eastAsia="Times New Roman" w:hAnsi="Garamond" w:cs="Times New Roman"/>
          <w:lang w:val="id-ID"/>
        </w:rPr>
        <w:t xml:space="preserve">Sedangkan secara terminologi </w:t>
      </w:r>
      <w:r w:rsidRPr="00AC7BA8">
        <w:rPr>
          <w:rFonts w:ascii="Garamond" w:eastAsia="Times New Roman" w:hAnsi="Garamond" w:cs="Times New Roman"/>
          <w:i/>
          <w:iCs/>
          <w:lang w:val="id-ID"/>
        </w:rPr>
        <w:t xml:space="preserve">profesi </w:t>
      </w:r>
      <w:r w:rsidRPr="00AC7BA8">
        <w:rPr>
          <w:rFonts w:ascii="Garamond" w:eastAsia="Times New Roman" w:hAnsi="Garamond" w:cs="Times New Roman"/>
          <w:lang w:val="id-ID"/>
        </w:rPr>
        <w:t>diartikan sebagai pekerjaan yang mempersyaratkan dimilikinya kemampuan akademik dari pendidikan tinggi dengan penekanan pada pekerjaan mental dan bukan pekerjaan manual.</w:t>
      </w:r>
      <w:r w:rsidRPr="00AC7BA8">
        <w:rPr>
          <w:rFonts w:ascii="Garamond" w:eastAsia="Times New Roman" w:hAnsi="Garamond" w:cs="Times New Roman"/>
          <w:vertAlign w:val="superscript"/>
          <w:lang w:val="id-ID"/>
        </w:rPr>
        <w:footnoteReference w:id="7"/>
      </w:r>
      <w:r w:rsidRPr="00AC7BA8">
        <w:rPr>
          <w:rFonts w:ascii="Garamond" w:eastAsia="Times New Roman" w:hAnsi="Garamond" w:cs="Times New Roman"/>
          <w:lang w:val="id-ID"/>
        </w:rPr>
        <w:t xml:space="preserve"> Pekerjaan mental maksudnya pekerjaan tersebut memerlukan persyaratan pengetahuan teoritis sebagai instrumen untuk melakukan pekerjaan praktis. Artinya apabila ada pekerjaan yang dilakukan oleh seseorang hanya dengan mempergunakan ketrampilan manual atau fisikal (mengandalkan kekuatan otot) meskipun mempunyai level yang tinggi, masih belum dapat digolongkan sebagai sebuah profesi. Sehingga seseorang yang bekerja sebagai cleaning servis meskipun mendapatkan bayaran yang tinggi, berdasarkan pengertian ini tidak dapat dikatakan sebagai profesi.</w:t>
      </w:r>
    </w:p>
    <w:p w:rsidR="00026541" w:rsidRPr="00AC7BA8" w:rsidRDefault="00026541" w:rsidP="00AC7BA8">
      <w:pPr>
        <w:spacing w:after="0" w:line="276" w:lineRule="auto"/>
        <w:ind w:firstLine="540"/>
        <w:jc w:val="both"/>
        <w:rPr>
          <w:rFonts w:ascii="Garamond" w:eastAsia="Times New Roman" w:hAnsi="Garamond" w:cs="Times New Roman"/>
          <w:lang w:val="id-ID"/>
        </w:rPr>
      </w:pPr>
      <w:r w:rsidRPr="00AC7BA8">
        <w:rPr>
          <w:rFonts w:ascii="Garamond" w:eastAsia="Times New Roman" w:hAnsi="Garamond" w:cs="Times New Roman"/>
          <w:lang w:val="id-ID"/>
        </w:rPr>
        <w:t xml:space="preserve">Selanjutnya perlu pula ditegaskan disini tentang pemahaman istilah dari kata </w:t>
      </w:r>
      <w:r w:rsidRPr="00AC7BA8">
        <w:rPr>
          <w:rFonts w:ascii="Garamond" w:eastAsia="Times New Roman" w:hAnsi="Garamond" w:cs="Times New Roman"/>
          <w:i/>
          <w:iCs/>
          <w:lang w:val="id-ID"/>
        </w:rPr>
        <w:t>profesional, profesionalisme</w:t>
      </w:r>
      <w:r w:rsidRPr="00AC7BA8">
        <w:rPr>
          <w:rFonts w:ascii="Garamond" w:eastAsia="Times New Roman" w:hAnsi="Garamond" w:cs="Times New Roman"/>
          <w:lang w:val="id-ID"/>
        </w:rPr>
        <w:t xml:space="preserve"> dan </w:t>
      </w:r>
      <w:r w:rsidRPr="00AC7BA8">
        <w:rPr>
          <w:rFonts w:ascii="Garamond" w:eastAsia="Times New Roman" w:hAnsi="Garamond" w:cs="Times New Roman"/>
          <w:i/>
          <w:iCs/>
          <w:lang w:val="id-ID"/>
        </w:rPr>
        <w:t>profesionalisasi</w:t>
      </w:r>
      <w:r w:rsidRPr="00AC7BA8">
        <w:rPr>
          <w:rFonts w:ascii="Garamond" w:eastAsia="Times New Roman" w:hAnsi="Garamond" w:cs="Times New Roman"/>
          <w:lang w:val="id-ID"/>
        </w:rPr>
        <w:t xml:space="preserve">. Untuk istilah profesional itu lebih merujuk pada dua hal yaitu: </w:t>
      </w:r>
      <w:r w:rsidRPr="00AC7BA8">
        <w:rPr>
          <w:rFonts w:ascii="Garamond" w:eastAsia="Times New Roman" w:hAnsi="Garamond" w:cs="Times New Roman"/>
          <w:i/>
          <w:iCs/>
          <w:lang w:val="id-ID"/>
        </w:rPr>
        <w:t>pertama</w:t>
      </w:r>
      <w:r w:rsidRPr="00AC7BA8">
        <w:rPr>
          <w:rFonts w:ascii="Garamond" w:eastAsia="Times New Roman" w:hAnsi="Garamond" w:cs="Times New Roman"/>
          <w:lang w:val="id-ID"/>
        </w:rPr>
        <w:t xml:space="preserve">, terkait dengan orang yang menyandang suatu profesi. Maksudnya adalah berkaitan langsung dengan diri orang yang berprofesi, baik yang menyangkut faktor bawaan ataupun faktor pengaruh lingkungan. Orang yang profesional itu biasanya melakukan pekerjaan secara otonom dan mengabdikan dirinya pada pengguna jasa dengan disertai tanggung jawab atas kemampuan profesionalnya. </w:t>
      </w:r>
      <w:r w:rsidRPr="00AC7BA8">
        <w:rPr>
          <w:rFonts w:ascii="Garamond" w:eastAsia="Times New Roman" w:hAnsi="Garamond" w:cs="Times New Roman"/>
          <w:i/>
          <w:iCs/>
          <w:lang w:val="id-ID"/>
        </w:rPr>
        <w:t>Kedua</w:t>
      </w:r>
      <w:r w:rsidRPr="00AC7BA8">
        <w:rPr>
          <w:rFonts w:ascii="Garamond" w:eastAsia="Times New Roman" w:hAnsi="Garamond" w:cs="Times New Roman"/>
          <w:lang w:val="id-ID"/>
        </w:rPr>
        <w:t>, terkait dengan kinerja yang dilakukan atau performance seseorang dalam melakukan kinerja sesuai profesinya. Artinya orang tersebut didalam bekerja mempunyai kemampuan dan menguasai kiat-kiat khusus dalam melakukan pekerjaannya, sehingga mempunyai kemudahan-kemudahan dalam mengatasi masalah yang dihadapi. Dalam Kamus Besar bahasa Indonesia, kata profesional berarti bersangkutan dengan profesi, memerlukan kepandaian  khusus untuk menjalankannya, dan mengharuskan adanya pembayaran (upah atau gaji) untuk melakukanya (sebagai lawan dari amatir).</w:t>
      </w:r>
      <w:r w:rsidRPr="00AC7BA8">
        <w:rPr>
          <w:rFonts w:ascii="Garamond" w:eastAsia="Times New Roman" w:hAnsi="Garamond" w:cs="Times New Roman"/>
          <w:vertAlign w:val="superscript"/>
          <w:lang w:val="id-ID"/>
        </w:rPr>
        <w:footnoteReference w:id="8"/>
      </w:r>
      <w:r w:rsidRPr="00AC7BA8">
        <w:rPr>
          <w:rFonts w:ascii="Garamond" w:eastAsia="Times New Roman" w:hAnsi="Garamond" w:cs="Times New Roman"/>
          <w:lang w:val="id-ID"/>
        </w:rPr>
        <w:t xml:space="preserve"> Artinya untuk bisa seseorang bekerja secara profesional sehingga akan mendapatkan upah/ bayaran yang tinggi, maka ia harus mempunyai keahlian khusus dalam melakukan pekerjaannya, dan itu diperoleh bila mempunyai kemampuan dan kiat-kiat dalam bekerja.</w:t>
      </w:r>
    </w:p>
    <w:p w:rsidR="00026541" w:rsidRPr="00AC7BA8" w:rsidRDefault="00026541" w:rsidP="00AC7BA8">
      <w:pPr>
        <w:spacing w:after="0" w:line="276" w:lineRule="auto"/>
        <w:ind w:firstLine="540"/>
        <w:jc w:val="both"/>
        <w:rPr>
          <w:rFonts w:ascii="Garamond" w:eastAsia="Times New Roman" w:hAnsi="Garamond" w:cs="Times New Roman"/>
          <w:lang w:val="id-ID"/>
        </w:rPr>
      </w:pPr>
      <w:r w:rsidRPr="00AC7BA8">
        <w:rPr>
          <w:rFonts w:ascii="Garamond" w:eastAsia="Times New Roman" w:hAnsi="Garamond" w:cs="Times New Roman"/>
          <w:lang w:val="id-ID"/>
        </w:rPr>
        <w:lastRenderedPageBreak/>
        <w:t xml:space="preserve">Sedangkan </w:t>
      </w:r>
      <w:r w:rsidRPr="00AC7BA8">
        <w:rPr>
          <w:rFonts w:ascii="Garamond" w:eastAsia="Times New Roman" w:hAnsi="Garamond" w:cs="Times New Roman"/>
          <w:i/>
          <w:iCs/>
          <w:lang w:val="id-ID"/>
        </w:rPr>
        <w:t>Profesionalisme</w:t>
      </w:r>
      <w:r w:rsidRPr="00AC7BA8">
        <w:rPr>
          <w:rFonts w:ascii="Garamond" w:eastAsia="Times New Roman" w:hAnsi="Garamond" w:cs="Times New Roman"/>
          <w:lang w:val="id-ID"/>
        </w:rPr>
        <w:t>, secara leksikal berarti bersifat profesional (dalam bahasa Inggris berasal dari kata professionalism). Dalam kamus bahasa Indonesia profesionalisme diartikan sebagai mutu, kualitas dan tindak tanduk yang merupakan ciri suatu profesi.</w:t>
      </w:r>
      <w:r w:rsidRPr="00AC7BA8">
        <w:rPr>
          <w:rFonts w:ascii="Garamond" w:eastAsia="Times New Roman" w:hAnsi="Garamond" w:cs="Times New Roman"/>
          <w:vertAlign w:val="superscript"/>
          <w:lang w:val="id-ID"/>
        </w:rPr>
        <w:footnoteReference w:id="9"/>
      </w:r>
      <w:r w:rsidRPr="00AC7BA8">
        <w:rPr>
          <w:rFonts w:ascii="Garamond" w:eastAsia="Times New Roman" w:hAnsi="Garamond" w:cs="Times New Roman"/>
          <w:lang w:val="id-ID"/>
        </w:rPr>
        <w:t xml:space="preserve"> Orang yang bekerja profesional itu memiliki sikap yang berbeda dengan orang lain, meskipun pendidikan, jenis pekerjaan, tempat bekerja itu mempunyai kesamaan dengan orang lain, akan tetapi kinerjanya tetap akan berbeda. Sifat profesional yang dimaksud adalah seperti apa yang ditampilkan dalam perbuatan (aksi), dan bukan apa yang dikatakan bahwa saya adalah seorang profesional. Sehingga profesionalisme dapat diartikan sebagai komitmen anggota suatu profesi untuk meningkatkan kemampuannya dengan terus mengembangkan strategi-strategi yang akan digunakan dalam melakukan pekerjaannya.</w:t>
      </w:r>
      <w:r w:rsidRPr="00AC7BA8">
        <w:rPr>
          <w:rFonts w:ascii="Garamond" w:eastAsia="Times New Roman" w:hAnsi="Garamond" w:cs="Times New Roman"/>
          <w:vertAlign w:val="superscript"/>
          <w:lang w:val="id-ID"/>
        </w:rPr>
        <w:footnoteReference w:id="10"/>
      </w:r>
    </w:p>
    <w:p w:rsidR="00026541" w:rsidRPr="00AC7BA8" w:rsidRDefault="00026541" w:rsidP="00AC7BA8">
      <w:pPr>
        <w:spacing w:after="0" w:line="276" w:lineRule="auto"/>
        <w:ind w:firstLine="540"/>
        <w:jc w:val="both"/>
        <w:rPr>
          <w:rFonts w:ascii="Garamond" w:eastAsia="Times New Roman" w:hAnsi="Garamond" w:cs="Times New Roman"/>
          <w:lang w:val="id-ID"/>
        </w:rPr>
      </w:pPr>
      <w:r w:rsidRPr="00AC7BA8">
        <w:rPr>
          <w:rFonts w:ascii="Garamond" w:eastAsia="Times New Roman" w:hAnsi="Garamond" w:cs="Times New Roman"/>
          <w:lang w:val="id-ID"/>
        </w:rPr>
        <w:t xml:space="preserve">Menurut hemat penulius, pada dasarnya dari ketiga istilah diatas mempunyai akar pemahaman dengan substansi yang sama, demikian pula dengan istilah yang seringkali kita dengar berkaitan dengan persoalan diatas, yaitu: </w:t>
      </w:r>
      <w:r w:rsidRPr="00AC7BA8">
        <w:rPr>
          <w:rFonts w:ascii="Garamond" w:eastAsia="Times New Roman" w:hAnsi="Garamond" w:cs="Times New Roman"/>
          <w:i/>
          <w:iCs/>
          <w:lang w:val="id-ID"/>
        </w:rPr>
        <w:t>pertama</w:t>
      </w:r>
      <w:r w:rsidRPr="00AC7BA8">
        <w:rPr>
          <w:rFonts w:ascii="Garamond" w:eastAsia="Times New Roman" w:hAnsi="Garamond" w:cs="Times New Roman"/>
          <w:lang w:val="id-ID"/>
        </w:rPr>
        <w:t xml:space="preserve">, profesi atau jabatan, sedangkan yang </w:t>
      </w:r>
      <w:r w:rsidRPr="00AC7BA8">
        <w:rPr>
          <w:rFonts w:ascii="Garamond" w:eastAsia="Times New Roman" w:hAnsi="Garamond" w:cs="Times New Roman"/>
          <w:i/>
          <w:iCs/>
          <w:lang w:val="id-ID"/>
        </w:rPr>
        <w:t>kedua</w:t>
      </w:r>
      <w:r w:rsidRPr="00AC7BA8">
        <w:rPr>
          <w:rFonts w:ascii="Garamond" w:eastAsia="Times New Roman" w:hAnsi="Garamond" w:cs="Times New Roman"/>
          <w:lang w:val="id-ID"/>
        </w:rPr>
        <w:t xml:space="preserve">, profesional sebagai lawan dari  amatir,   dan  yang ketiga,  profesional  sebagaimana  yang dimaksudkan  dalam  penulisan  ini,   yaitu   pada diri seseorang yang bekerja itu ada kesesuaian dengan kompetensi berdasarkan hasil pendidikan tinggi. </w:t>
      </w:r>
    </w:p>
    <w:p w:rsidR="00D00DAA" w:rsidRPr="00AC7BA8" w:rsidRDefault="00D00DAA" w:rsidP="00AC7BA8">
      <w:pPr>
        <w:spacing w:after="0" w:line="276" w:lineRule="auto"/>
        <w:jc w:val="both"/>
        <w:rPr>
          <w:rFonts w:ascii="Garamond" w:eastAsia="Times New Roman" w:hAnsi="Garamond" w:cs="Times New Roman"/>
        </w:rPr>
      </w:pPr>
    </w:p>
    <w:p w:rsidR="00D00DAA" w:rsidRPr="00AC7BA8" w:rsidRDefault="00D00DAA" w:rsidP="00AC7BA8">
      <w:pPr>
        <w:spacing w:after="0" w:line="276" w:lineRule="auto"/>
        <w:jc w:val="both"/>
        <w:rPr>
          <w:rFonts w:ascii="Garamond" w:eastAsia="Times New Roman" w:hAnsi="Garamond" w:cs="Times New Roman"/>
          <w:b/>
        </w:rPr>
      </w:pPr>
      <w:r w:rsidRPr="00AC7BA8">
        <w:rPr>
          <w:rFonts w:ascii="Garamond" w:eastAsia="Times New Roman" w:hAnsi="Garamond" w:cs="Times New Roman"/>
          <w:b/>
        </w:rPr>
        <w:t>Profesionalisme Menurut Pandangan Al-Quran</w:t>
      </w:r>
    </w:p>
    <w:p w:rsidR="008B0BFA" w:rsidRPr="00AC7BA8" w:rsidRDefault="008B0BFA"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Islam memandang kerja sebagai sesuatu yang luhur dan mulia bahkan menempatkannya sebagai salah satu wujud ibadah, selama niatnya ditancapkan secara benar dan prakteknya juga tidak menyalahi aturan Allah. Islam sangat memberi motifasi yang kuat kepada orang yang suka bekerja dengan baik, bukan hanya demi mendapatkan keuntungan di dunia tapi juga akan mendapatkan pahala kelak di akherat nanti. Bahkan didalam Islam sudah sejak awal pertumbuhannya telah melakukan pembinaan terhadap lingkungan sosio kultural tentang kerja sebagai bagian dari perintah agama. Selanjutnya bagaimana kaitannya dengan pandangan terhadap pendidikan khususnya bagi profesi guru?  Ternyata Islam juga sangat memberikan perhatian hampir dalam semua aspek yang ada dalam pendidikan. Di jaman modern ini, pendidikan masih dianggap sebagai kekuatan yang utama didalam komunitas sosial yang dapat menjadi penyeimbang terhadap laju perkembangan sain dan teknologi. Salah satu subsistem komponen yang turut menentukan keberhasilan pendidikan dan sering menjadi perbincangan baik dalam topik diskusi, seminar, dan pertemuan lainnya adalah guru. Diakui maupun tidak keterlibatan guru masih sangat dominan didalam menentukan berhasil tidaknya proses pembelajaran. Oleh sebab itu guru menempati posisi yang strategis didalam proses pendidikan.</w:t>
      </w:r>
    </w:p>
    <w:p w:rsidR="008B0BFA" w:rsidRPr="00AC7BA8" w:rsidRDefault="008B0BFA"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 xml:space="preserve">Kalau mau jujur, sampai saat ini masih banyak ditemukan persoalan-persoalan menyangkut profesionalitas guru. Tidak sedikit tenaga guru yang melaksanakan tugasnya tidak dilakukan secara profesional, karena mereka mendapat tugas untuk mengajarkan bidang studi justeru yang tidak sesuai dengan kualifikasi pendidikannya. Hal ini bukanlah berarti bahwa guru tidak akan dapat berbuat profesional. Tetapi merupakan hal yang wajar bila kemudian ada sebagian orang yang merasa sangsi dan meragukan profesionalitasnya sebagai guru ketika ia mengajarkan bidang studi yang tidak sesuai dengan disiplin ilmu ketika mempelajarinya di bangku kuliah. Walaupun mereka dapat menguasai materi bidang ajarnya karena ketekunan dan ketajaman kemampuan intelektual yang dimiliki, namun tugas guru ternyata sebetulnya tidak hanya sekedar menguasai dan menyampaikan materi/bahan ajar saja. Lebih dari itu guru harus profesional didalam membentuk kepribadian anak didik. Inilah yang sangat terasa berat untuk dilakukan. </w:t>
      </w:r>
    </w:p>
    <w:p w:rsidR="008B0BFA" w:rsidRPr="00AC7BA8" w:rsidRDefault="008B0BFA"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lastRenderedPageBreak/>
        <w:t>Fuad Hasan (mantan menteri Pendidikan dan Kebudayaan RI) pernah menyinggung bahwa sasaran pendidikan sebetulnya bukan hanya untuk membuka peluang, memiliki ilmu pengetahuan dan teknologi, ketrampilan dan keahlian (</w:t>
      </w:r>
      <w:r w:rsidRPr="00AC7BA8">
        <w:rPr>
          <w:rFonts w:ascii="Garamond" w:eastAsia="Times New Roman" w:hAnsi="Garamond" w:cs="Times New Roman"/>
          <w:i/>
          <w:iCs/>
        </w:rPr>
        <w:t>having</w:t>
      </w:r>
      <w:r w:rsidRPr="00AC7BA8">
        <w:rPr>
          <w:rFonts w:ascii="Garamond" w:eastAsia="Times New Roman" w:hAnsi="Garamond" w:cs="Times New Roman"/>
        </w:rPr>
        <w:t>), namun ada hal yang terlupakan yakni tidak boleh mengabaikan tugasnya didalam membangun pribadi sebagai penanggung jawab eksistensi manusia. Bahkan beliau menegaskan lebih lanjut bahwa pendidikan itu harus lebih ditujukan dalam rangka untuk membentuk mantapnya kesejatian diri (</w:t>
      </w:r>
      <w:r w:rsidRPr="00AC7BA8">
        <w:rPr>
          <w:rFonts w:ascii="Garamond" w:eastAsia="Times New Roman" w:hAnsi="Garamond" w:cs="Times New Roman"/>
          <w:i/>
          <w:iCs/>
        </w:rPr>
        <w:t>being</w:t>
      </w:r>
      <w:r w:rsidRPr="00AC7BA8">
        <w:rPr>
          <w:rFonts w:ascii="Garamond" w:eastAsia="Times New Roman" w:hAnsi="Garamond" w:cs="Times New Roman"/>
        </w:rPr>
        <w:t>).</w:t>
      </w:r>
      <w:r w:rsidRPr="00AC7BA8">
        <w:rPr>
          <w:rFonts w:ascii="Garamond" w:eastAsia="Times New Roman" w:hAnsi="Garamond" w:cs="Times New Roman"/>
          <w:vertAlign w:val="superscript"/>
        </w:rPr>
        <w:footnoteReference w:id="11"/>
      </w:r>
    </w:p>
    <w:p w:rsidR="008B0BFA" w:rsidRPr="00AC7BA8" w:rsidRDefault="008B0BFA"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 xml:space="preserve">Dalam pandangan penulis bukanlah merupakan sikap yang profesional apabila menempatkan seseorang untuk melakukan pekerjaan sementara orang tersebut tidak memiliki kemampuan yang memadahi dalam menjalankan pekerjaannya. Jika dipaksakan maka akan membawa dampak yang kurang baik bagi proses kerja yang dilakukan dan hasil yang didapatkan. Apalagi bila hal ini terjadi pada seorang guru yang menjadikan pekerjaan tersebut sebagai sebuah profesi dalam hidupnya. Dalam dunia pendidikan sebaiknya berusaha untuk menghindari sikap mengambil jalan pintas dengan melakukan tindakan-tindakan spekulatif, seperti kasus diatas. Agar tidak terjadi penyimpangan dalam menjalankan fungsi profesional guru, dalam agama Islam sudah jauh-jauh hari sebelumnya diingatkan dengan isyarat kepada manusia agar tidak mengambil jalan pintas dengan memperlakukan orang lain untuk bekerja di luar kemampuan yang dimiliki. Peringatan tersebut diberikan melalui firman Allah swt dalam berbagai versi kalimat, baik versi kalimat aktif maupun kalimat pasif. Firman tersebut patut untuk direnungkan secara mendalam. Firman tersebut adalah surat Al-Baqarah ayat 233: </w:t>
      </w:r>
      <w:r w:rsidRPr="00AC7BA8">
        <w:rPr>
          <w:rFonts w:ascii="Garamond" w:eastAsia="Times New Roman" w:hAnsi="Garamond" w:cs="Times New Roman"/>
          <w:i/>
          <w:iCs/>
        </w:rPr>
        <w:t>Seseorang tidak dibebani melainkan menurut kadar kesanggupanya.</w:t>
      </w:r>
      <w:r w:rsidRPr="00AC7BA8">
        <w:rPr>
          <w:rFonts w:ascii="Garamond" w:eastAsia="Times New Roman" w:hAnsi="Garamond" w:cs="Times New Roman"/>
        </w:rPr>
        <w:t xml:space="preserve"> Dan surat Al-baqarah 286: </w:t>
      </w:r>
      <w:r w:rsidRPr="00AC7BA8">
        <w:rPr>
          <w:rFonts w:ascii="Garamond" w:eastAsia="Times New Roman" w:hAnsi="Garamond" w:cs="Times New Roman"/>
          <w:i/>
          <w:iCs/>
        </w:rPr>
        <w:t>Allah tidak membebani seseorang melainkan sesuai dengan kesanggupannya</w:t>
      </w:r>
      <w:r w:rsidRPr="00AC7BA8">
        <w:rPr>
          <w:rFonts w:ascii="Garamond" w:eastAsia="Times New Roman" w:hAnsi="Garamond" w:cs="Times New Roman"/>
        </w:rPr>
        <w:t>. Ayat tersebut turun berkenaan dengan rasa keberatan para sahabat nabi ketika nabi Muhamad menerima firman Allah pada ayat sebelumnya dan didalamnya terdapat kewajiban yang harus dilaksanakan, kemudian para sahabat bermohon agar mereka memperoleh keringanan karena mereka merasa berat dan tidak mampu mentaati perintah dengan sepenuhnya.</w:t>
      </w:r>
      <w:r w:rsidRPr="00AC7BA8">
        <w:rPr>
          <w:rFonts w:ascii="Garamond" w:eastAsia="Times New Roman" w:hAnsi="Garamond" w:cs="Times New Roman"/>
          <w:vertAlign w:val="superscript"/>
        </w:rPr>
        <w:footnoteReference w:id="12"/>
      </w:r>
    </w:p>
    <w:p w:rsidR="008B0BFA" w:rsidRPr="00AC7BA8" w:rsidRDefault="008B0BFA"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 xml:space="preserve">Kemudian Allah swt secara tegas memberikan penjelasan dan tuntunan kepada manusia agar tidak mengerjakan sesuatu diluar kemampuannya. Ayat inilah yang menurut hemat penulis dapat digunakan sebagai dasar agar pekerjaan dilakukan secara profesional. Dalam pandangan penulis, ayat-ayat Al-Quran tidak secara tersurat/ tegas berbicara tentang profesionalisme. Namun dengan dasar penjelasan-penjelasan yang diambil dari pendapat para mufasir terdahulu, yang telah mengungkapkan dan memberi pengertian secara lebih mendetail, baik dalam memahami arti per-kata maupun makna keseluruhan dari sebuah ayat, ternyata didalam Al-Quran juga ada ayat yang memberikan isyarat yang dapat ditangkap bahwa bekerja itu hendaklah dilakukan secara professional apapun bentuk pekerjaan yang dilakukan. </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 xml:space="preserve">Selanjutnya dalam membahas tentang profesionalisme menurut pandangan Al-Quran, di sini penulis mencoba untuk melakukan pendekatan dan memahaminya dengan menggunakan dua ayat Al-Quran, yaitu Surat Al-An’am ayat 135 dan Al-Isra’ ayat 84. Dari ayat ini penulis memahami bahwa kedua ayat tersebut mempunyai makna yang ada hubungannya dengan profesionalisme, meskipun ada juga ayat-ayat lain yang juga bisa dihubungkan dengan masalah ini. Ayat-ayat yang lain (surat Hud ayat 93 dan 121 kemudian surat Al-Zumar ayat 39) yang dimaksudkan itu, nantinya juga tetap akan ditampilkan dengan maksud kami gunakan untuk memberikan penjelasan yang dapat menguatkan uraian kami.  Adapun dua ayat tersebut berbunyi: </w:t>
      </w:r>
    </w:p>
    <w:p w:rsidR="00064D6B" w:rsidRPr="007D3C64" w:rsidRDefault="00064D6B" w:rsidP="00AC7BA8">
      <w:pPr>
        <w:bidi/>
        <w:spacing w:after="0" w:line="276" w:lineRule="auto"/>
        <w:jc w:val="both"/>
        <w:rPr>
          <w:rFonts w:ascii="Garamond" w:hAnsi="Garamond" w:cs="KFGQPC Uthmanic Script HAFS"/>
        </w:rPr>
      </w:pPr>
      <w:r w:rsidRPr="007D3C64">
        <w:rPr>
          <w:rFonts w:ascii="Garamond" w:hAnsi="Garamond" w:cs="KFGQPC Uthmanic Script HAFS"/>
          <w:rtl/>
        </w:rPr>
        <w:lastRenderedPageBreak/>
        <w:t xml:space="preserve">قُلۡ يَٰقَوۡمِ ٱعۡمَلُواْ عَلَىٰ مَكَانَتِكُمۡ إِنِّي عَامِلٞۖ فَسَوۡفَ تَعۡلَمُونَ مَن تَكُونُ لَهُۥ عَٰقِبَةُ ٱلدَّارِۚ إِنَّهُۥ لَا يُفۡلِحُ ٱلظَّٰلِمُونَ ١٣٥ </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Surat Al-An’am: 135</w:t>
      </w:r>
    </w:p>
    <w:p w:rsidR="009D276E" w:rsidRPr="00AC7BA8" w:rsidRDefault="009D276E" w:rsidP="00AC7BA8">
      <w:pPr>
        <w:spacing w:after="0" w:line="276" w:lineRule="auto"/>
        <w:ind w:firstLine="540"/>
        <w:jc w:val="both"/>
        <w:rPr>
          <w:rFonts w:ascii="Garamond" w:eastAsia="Times New Roman" w:hAnsi="Garamond" w:cs="Times New Roman"/>
          <w:i/>
          <w:iCs/>
        </w:rPr>
      </w:pPr>
      <w:r w:rsidRPr="00AC7BA8">
        <w:rPr>
          <w:rFonts w:ascii="Garamond" w:eastAsia="Times New Roman" w:hAnsi="Garamond" w:cs="Times New Roman"/>
          <w:i/>
          <w:iCs/>
        </w:rPr>
        <w:t>Katakanlah: Hai kaumku, berbuatlah sepenuh kemampuanmu</w:t>
      </w:r>
      <w:r w:rsidRPr="00AC7BA8">
        <w:rPr>
          <w:rFonts w:ascii="Garamond" w:eastAsia="Times New Roman" w:hAnsi="Garamond" w:cs="Times New Roman"/>
          <w:i/>
          <w:iCs/>
          <w:vertAlign w:val="superscript"/>
        </w:rPr>
        <w:footnoteReference w:id="13"/>
      </w:r>
      <w:r w:rsidRPr="00AC7BA8">
        <w:rPr>
          <w:rFonts w:ascii="Garamond" w:eastAsia="Times New Roman" w:hAnsi="Garamond" w:cs="Times New Roman"/>
          <w:i/>
          <w:iCs/>
        </w:rPr>
        <w:t>, Sesungguhnya akupun berbuat (pula). Kelak kamu akan mengetahui, siapakah (di antara kita) yang akan memperoleh hasil yang baik di dunia ini.</w:t>
      </w:r>
      <w:r w:rsidRPr="00AC7BA8">
        <w:rPr>
          <w:rFonts w:ascii="Garamond" w:eastAsia="Times New Roman" w:hAnsi="Garamond" w:cs="Times New Roman"/>
          <w:i/>
          <w:iCs/>
          <w:vertAlign w:val="superscript"/>
        </w:rPr>
        <w:footnoteReference w:id="14"/>
      </w:r>
      <w:r w:rsidRPr="00AC7BA8">
        <w:rPr>
          <w:rFonts w:ascii="Garamond" w:eastAsia="Times New Roman" w:hAnsi="Garamond" w:cs="Times New Roman"/>
          <w:i/>
          <w:iCs/>
        </w:rPr>
        <w:t xml:space="preserve"> Sesungguhnya orang-orang yang zalim itu tidak akan mendapatkan keberuntungan.</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 xml:space="preserve">Kata kunci yang dapat kami ambil sebagai dasar dari ayat ini yang menunjukkan profesionalisme adalah: </w:t>
      </w:r>
      <w:r w:rsidRPr="00AC7BA8">
        <w:rPr>
          <w:rFonts w:ascii="Garamond" w:eastAsia="Times New Roman" w:hAnsi="Garamond" w:cs="Times New Roman"/>
          <w:rtl/>
        </w:rPr>
        <w:t>مَكَانَتِكُم</w:t>
      </w:r>
      <w:r w:rsidRPr="00AC7BA8">
        <w:rPr>
          <w:rFonts w:ascii="Garamond" w:eastAsia="Times New Roman" w:hAnsi="Garamond" w:cs="Times New Roman"/>
        </w:rPr>
        <w:t>.  Kata ini mempunyai arti/ makna sebagai berikut:</w:t>
      </w:r>
    </w:p>
    <w:p w:rsidR="009D276E" w:rsidRPr="00AC7BA8" w:rsidRDefault="009D276E" w:rsidP="00AC7BA8">
      <w:pPr>
        <w:numPr>
          <w:ilvl w:val="0"/>
          <w:numId w:val="7"/>
        </w:numPr>
        <w:spacing w:after="0" w:line="276" w:lineRule="auto"/>
        <w:jc w:val="both"/>
        <w:rPr>
          <w:rFonts w:ascii="Garamond" w:eastAsia="Times New Roman" w:hAnsi="Garamond" w:cs="Times New Roman"/>
        </w:rPr>
      </w:pPr>
      <w:r w:rsidRPr="00AC7BA8">
        <w:rPr>
          <w:rFonts w:ascii="Garamond" w:eastAsia="Times New Roman" w:hAnsi="Garamond" w:cs="Times New Roman"/>
        </w:rPr>
        <w:t>Tempat, derajat, kedudukan, kemampuan, kekuatan.</w:t>
      </w:r>
      <w:r w:rsidRPr="00AC7BA8">
        <w:rPr>
          <w:rFonts w:ascii="Garamond" w:eastAsia="Times New Roman" w:hAnsi="Garamond" w:cs="Times New Roman"/>
          <w:vertAlign w:val="superscript"/>
        </w:rPr>
        <w:footnoteReference w:id="15"/>
      </w:r>
    </w:p>
    <w:p w:rsidR="009D276E" w:rsidRPr="00AC7BA8" w:rsidRDefault="009D276E" w:rsidP="00AC7BA8">
      <w:pPr>
        <w:numPr>
          <w:ilvl w:val="0"/>
          <w:numId w:val="7"/>
        </w:numPr>
        <w:spacing w:after="0" w:line="276" w:lineRule="auto"/>
        <w:jc w:val="both"/>
        <w:rPr>
          <w:rFonts w:ascii="Garamond" w:eastAsia="Times New Roman" w:hAnsi="Garamond" w:cs="Times New Roman"/>
        </w:rPr>
      </w:pPr>
      <w:r w:rsidRPr="00AC7BA8">
        <w:rPr>
          <w:rFonts w:ascii="Garamond" w:eastAsia="Times New Roman" w:hAnsi="Garamond" w:cs="Times New Roman"/>
        </w:rPr>
        <w:t>Posisi, kedudukan, keadaan seseorang, atau puncak kemampuan yang dimiliki seseorang.</w:t>
      </w:r>
      <w:r w:rsidRPr="00AC7BA8">
        <w:rPr>
          <w:rFonts w:ascii="Garamond" w:eastAsia="Times New Roman" w:hAnsi="Garamond" w:cs="Times New Roman"/>
          <w:vertAlign w:val="superscript"/>
        </w:rPr>
        <w:footnoteReference w:id="16"/>
      </w:r>
    </w:p>
    <w:p w:rsidR="009D276E" w:rsidRPr="00AC7BA8" w:rsidRDefault="009D276E" w:rsidP="00AC7BA8">
      <w:pPr>
        <w:numPr>
          <w:ilvl w:val="0"/>
          <w:numId w:val="7"/>
        </w:numPr>
        <w:spacing w:after="0" w:line="276" w:lineRule="auto"/>
        <w:jc w:val="both"/>
        <w:rPr>
          <w:rFonts w:ascii="Garamond" w:eastAsia="Times New Roman" w:hAnsi="Garamond" w:cs="Times New Roman"/>
        </w:rPr>
      </w:pPr>
      <w:r w:rsidRPr="00AC7BA8">
        <w:rPr>
          <w:rFonts w:ascii="Garamond" w:eastAsia="Times New Roman" w:hAnsi="Garamond" w:cs="Times New Roman"/>
        </w:rPr>
        <w:t>Kedudukan, posisi atau keadaan yang tetap atas sesuatu yang terjadi secara terus menerus sepanjang waktu.</w:t>
      </w:r>
      <w:r w:rsidRPr="00AC7BA8">
        <w:rPr>
          <w:rFonts w:ascii="Garamond" w:eastAsia="Times New Roman" w:hAnsi="Garamond" w:cs="Times New Roman"/>
          <w:vertAlign w:val="superscript"/>
        </w:rPr>
        <w:footnoteReference w:id="17"/>
      </w:r>
    </w:p>
    <w:p w:rsidR="009D276E" w:rsidRPr="00AC7BA8" w:rsidRDefault="009D276E" w:rsidP="00AC7BA8">
      <w:pPr>
        <w:numPr>
          <w:ilvl w:val="0"/>
          <w:numId w:val="7"/>
        </w:numPr>
        <w:spacing w:after="0" w:line="276" w:lineRule="auto"/>
        <w:jc w:val="both"/>
        <w:rPr>
          <w:rFonts w:ascii="Garamond" w:eastAsia="Times New Roman" w:hAnsi="Garamond" w:cs="Times New Roman"/>
        </w:rPr>
      </w:pPr>
      <w:r w:rsidRPr="00AC7BA8">
        <w:rPr>
          <w:rFonts w:ascii="Garamond" w:eastAsia="Times New Roman" w:hAnsi="Garamond" w:cs="Times New Roman"/>
        </w:rPr>
        <w:t>Keadaan yang ada padamu.</w:t>
      </w:r>
      <w:r w:rsidRPr="00AC7BA8">
        <w:rPr>
          <w:rFonts w:ascii="Garamond" w:eastAsia="Times New Roman" w:hAnsi="Garamond" w:cs="Times New Roman"/>
          <w:vertAlign w:val="superscript"/>
        </w:rPr>
        <w:footnoteReference w:id="18"/>
      </w:r>
    </w:p>
    <w:p w:rsidR="009D276E" w:rsidRPr="00AC7BA8" w:rsidRDefault="009D276E" w:rsidP="00AC7BA8">
      <w:pPr>
        <w:numPr>
          <w:ilvl w:val="0"/>
          <w:numId w:val="7"/>
        </w:numPr>
        <w:spacing w:after="0" w:line="276" w:lineRule="auto"/>
        <w:jc w:val="both"/>
        <w:rPr>
          <w:rFonts w:ascii="Garamond" w:eastAsia="Times New Roman" w:hAnsi="Garamond" w:cs="Times New Roman"/>
        </w:rPr>
      </w:pPr>
      <w:r w:rsidRPr="00AC7BA8">
        <w:rPr>
          <w:rFonts w:ascii="Garamond" w:eastAsia="Times New Roman" w:hAnsi="Garamond" w:cs="Times New Roman"/>
        </w:rPr>
        <w:t>Kemampuan dalam mengurus urusanmu, menurut kebiasaanmu dan kemungkinan terbaik semaksimal mungkin.</w:t>
      </w:r>
      <w:r w:rsidRPr="00AC7BA8">
        <w:rPr>
          <w:rFonts w:ascii="Garamond" w:eastAsia="Times New Roman" w:hAnsi="Garamond" w:cs="Times New Roman"/>
          <w:vertAlign w:val="superscript"/>
        </w:rPr>
        <w:footnoteReference w:id="19"/>
      </w:r>
    </w:p>
    <w:p w:rsidR="009D276E" w:rsidRPr="00AC7BA8" w:rsidRDefault="009D276E" w:rsidP="00AC7BA8">
      <w:pPr>
        <w:numPr>
          <w:ilvl w:val="0"/>
          <w:numId w:val="7"/>
        </w:numPr>
        <w:spacing w:after="0" w:line="276" w:lineRule="auto"/>
        <w:jc w:val="both"/>
        <w:rPr>
          <w:rFonts w:ascii="Garamond" w:eastAsia="Times New Roman" w:hAnsi="Garamond" w:cs="Times New Roman"/>
        </w:rPr>
      </w:pPr>
      <w:r w:rsidRPr="00AC7BA8">
        <w:rPr>
          <w:rFonts w:ascii="Garamond" w:eastAsia="Times New Roman" w:hAnsi="Garamond" w:cs="Times New Roman"/>
        </w:rPr>
        <w:t xml:space="preserve">Bentuk mashdar yang mempunyai makna </w:t>
      </w:r>
      <w:r w:rsidRPr="00AC7BA8">
        <w:rPr>
          <w:rFonts w:ascii="Garamond" w:eastAsia="Times New Roman" w:hAnsi="Garamond" w:cs="Times New Roman"/>
          <w:i/>
          <w:iCs/>
        </w:rPr>
        <w:t>tamakkana</w:t>
      </w:r>
      <w:r w:rsidRPr="00AC7BA8">
        <w:rPr>
          <w:rFonts w:ascii="Garamond" w:eastAsia="Times New Roman" w:hAnsi="Garamond" w:cs="Times New Roman"/>
        </w:rPr>
        <w:t xml:space="preserve"> yaitu kekuatan dan kemampuan.</w:t>
      </w:r>
      <w:r w:rsidRPr="00AC7BA8">
        <w:rPr>
          <w:rFonts w:ascii="Garamond" w:eastAsia="Times New Roman" w:hAnsi="Garamond" w:cs="Times New Roman"/>
          <w:vertAlign w:val="superscript"/>
        </w:rPr>
        <w:footnoteReference w:id="20"/>
      </w:r>
    </w:p>
    <w:p w:rsidR="009D276E" w:rsidRPr="00AC7BA8" w:rsidRDefault="009D276E" w:rsidP="00AC7BA8">
      <w:pPr>
        <w:numPr>
          <w:ilvl w:val="0"/>
          <w:numId w:val="7"/>
        </w:numPr>
        <w:spacing w:after="0" w:line="276" w:lineRule="auto"/>
        <w:jc w:val="both"/>
        <w:rPr>
          <w:rFonts w:ascii="Garamond" w:eastAsia="Times New Roman" w:hAnsi="Garamond" w:cs="Times New Roman"/>
        </w:rPr>
      </w:pPr>
      <w:r w:rsidRPr="00AC7BA8">
        <w:rPr>
          <w:rFonts w:ascii="Garamond" w:eastAsia="Times New Roman" w:hAnsi="Garamond" w:cs="Times New Roman"/>
        </w:rPr>
        <w:t>Kekuatan penuh untuk melaksanakan sesuatu. Dari sini kata tersebut dipahami dalam arti kondisi seseorang mampu melaksanakan pekerjaan yang dikehendakinya semaksimal mungkin.</w:t>
      </w:r>
      <w:r w:rsidRPr="00AC7BA8">
        <w:rPr>
          <w:rFonts w:ascii="Garamond" w:eastAsia="Times New Roman" w:hAnsi="Garamond" w:cs="Times New Roman"/>
          <w:vertAlign w:val="superscript"/>
        </w:rPr>
        <w:footnoteReference w:id="21"/>
      </w:r>
    </w:p>
    <w:p w:rsidR="009D276E" w:rsidRPr="00AC7BA8" w:rsidRDefault="009D276E" w:rsidP="00AC7BA8">
      <w:pPr>
        <w:numPr>
          <w:ilvl w:val="0"/>
          <w:numId w:val="7"/>
        </w:numPr>
        <w:spacing w:after="0" w:line="276" w:lineRule="auto"/>
        <w:jc w:val="both"/>
        <w:rPr>
          <w:rFonts w:ascii="Garamond" w:eastAsia="Times New Roman" w:hAnsi="Garamond" w:cs="Times New Roman"/>
        </w:rPr>
      </w:pPr>
      <w:r w:rsidRPr="00AC7BA8">
        <w:rPr>
          <w:rFonts w:ascii="Garamond" w:eastAsia="Times New Roman" w:hAnsi="Garamond" w:cs="Times New Roman"/>
        </w:rPr>
        <w:t>Kedudukan kalian yakni menurut keadaan kalian dan arah tujuan kalian.</w:t>
      </w:r>
      <w:r w:rsidRPr="00AC7BA8">
        <w:rPr>
          <w:rFonts w:ascii="Garamond" w:eastAsia="Times New Roman" w:hAnsi="Garamond" w:cs="Times New Roman"/>
          <w:vertAlign w:val="superscript"/>
        </w:rPr>
        <w:footnoteReference w:id="22"/>
      </w:r>
    </w:p>
    <w:p w:rsidR="009D276E" w:rsidRPr="00AC7BA8" w:rsidRDefault="009D276E" w:rsidP="00AC7BA8">
      <w:pPr>
        <w:numPr>
          <w:ilvl w:val="0"/>
          <w:numId w:val="7"/>
        </w:numPr>
        <w:spacing w:after="0" w:line="276" w:lineRule="auto"/>
        <w:jc w:val="both"/>
        <w:rPr>
          <w:rFonts w:ascii="Garamond" w:eastAsia="Times New Roman" w:hAnsi="Garamond" w:cs="Times New Roman"/>
        </w:rPr>
      </w:pPr>
      <w:r w:rsidRPr="00AC7BA8">
        <w:rPr>
          <w:rFonts w:ascii="Garamond" w:eastAsia="Times New Roman" w:hAnsi="Garamond" w:cs="Times New Roman"/>
        </w:rPr>
        <w:t>Kemampuan dan kebiasaanmu.</w:t>
      </w:r>
      <w:r w:rsidRPr="00AC7BA8">
        <w:rPr>
          <w:rFonts w:ascii="Garamond" w:eastAsia="Times New Roman" w:hAnsi="Garamond" w:cs="Times New Roman"/>
          <w:vertAlign w:val="superscript"/>
        </w:rPr>
        <w:footnoteReference w:id="23"/>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Adapun tafsir dari surat Al-An’am ayat 135 adalah:</w:t>
      </w:r>
    </w:p>
    <w:p w:rsidR="009D276E" w:rsidRPr="00AC7BA8" w:rsidRDefault="009D276E" w:rsidP="00AC7BA8">
      <w:pPr>
        <w:numPr>
          <w:ilvl w:val="0"/>
          <w:numId w:val="2"/>
        </w:numPr>
        <w:tabs>
          <w:tab w:val="clear" w:pos="1080"/>
        </w:tabs>
        <w:spacing w:after="0" w:line="276" w:lineRule="auto"/>
        <w:ind w:left="426" w:hanging="426"/>
        <w:jc w:val="both"/>
        <w:rPr>
          <w:rFonts w:ascii="Garamond" w:eastAsia="Times New Roman" w:hAnsi="Garamond" w:cs="Times New Roman"/>
        </w:rPr>
      </w:pPr>
      <w:r w:rsidRPr="00AC7BA8">
        <w:rPr>
          <w:rFonts w:ascii="Garamond" w:eastAsia="Times New Roman" w:hAnsi="Garamond" w:cs="Times New Roman"/>
        </w:rPr>
        <w:t xml:space="preserve">Didalam tafsir </w:t>
      </w:r>
      <w:r w:rsidRPr="00AC7BA8">
        <w:rPr>
          <w:rFonts w:ascii="Garamond" w:eastAsia="Times New Roman" w:hAnsi="Garamond" w:cs="Times New Roman"/>
          <w:i/>
          <w:iCs/>
        </w:rPr>
        <w:t>Al-Wadhih</w:t>
      </w:r>
      <w:r w:rsidRPr="00AC7BA8">
        <w:rPr>
          <w:rFonts w:ascii="Garamond" w:eastAsia="Times New Roman" w:hAnsi="Garamond" w:cs="Times New Roman"/>
        </w:rPr>
        <w:t xml:space="preserve"> yang dikarang oleh Muhamad Mahmud Majazi menjelaskan bahwa: </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 xml:space="preserve">Ayat ini mempunyai makna, wahai Muhamad katakanlah kepada mereka (kaum musyrikin): wahai kaumku berbuatlah sesuai dengan kemampuan dan cara yang kamu lakukan, sesungguhnya aku berbuat pula sesuai dengan cara dan kemampuan atau keadaanku yang telah ditunjukkan oleh Tuhan kepadaku. Dan kelak kalian akan mengetahui siapa yang akan mendapatkan balasan yang baik dan mempunyai akhir (penghujung) yang mulia. Kemudian pengarang kitab ini, dengan mengutip pendapat dari mufasir yang bernama Al-zamakhsyari dalam tafsir Al-Kasyaf, mengatakan bahwa ketika beliau menafsirkan ayat ini dalam kalimat pada ayat </w:t>
      </w:r>
      <w:r w:rsidR="00CA5B63" w:rsidRPr="00AC7BA8">
        <w:rPr>
          <w:rFonts w:ascii="Garamond" w:eastAsia="Times New Roman" w:hAnsi="Garamond" w:cs="Times New Roman"/>
        </w:rPr>
        <w:t>yang berbunyi</w:t>
      </w:r>
      <w:r w:rsidRPr="00AC7BA8">
        <w:rPr>
          <w:rFonts w:ascii="Garamond" w:eastAsia="Times New Roman" w:hAnsi="Garamond" w:cs="Times New Roman"/>
        </w:rPr>
        <w:t xml:space="preserve"> </w:t>
      </w:r>
      <w:r w:rsidRPr="00AC7BA8">
        <w:rPr>
          <w:rFonts w:ascii="Garamond" w:eastAsia="Times New Roman" w:hAnsi="Garamond" w:cs="Times New Roman"/>
          <w:rtl/>
        </w:rPr>
        <w:t>اِعْمَلُوْا عَلَى مَكَانَتِكُمْ</w:t>
      </w:r>
      <w:r w:rsidRPr="00AC7BA8">
        <w:rPr>
          <w:rFonts w:ascii="Garamond" w:eastAsia="Times New Roman" w:hAnsi="Garamond" w:cs="Times New Roman"/>
        </w:rPr>
        <w:t xml:space="preserve"> mengandung dua aspek pemahaman yaitu pertama diartikan </w:t>
      </w:r>
      <w:r w:rsidRPr="00AC7BA8">
        <w:rPr>
          <w:rFonts w:ascii="Garamond" w:eastAsia="Times New Roman" w:hAnsi="Garamond" w:cs="Times New Roman"/>
          <w:i/>
          <w:iCs/>
        </w:rPr>
        <w:t>berbuatlah kamu sekalian sesuai dengan kedudukan dan puncak kemampuanmu</w:t>
      </w:r>
      <w:r w:rsidRPr="00AC7BA8">
        <w:rPr>
          <w:rFonts w:ascii="Garamond" w:eastAsia="Times New Roman" w:hAnsi="Garamond" w:cs="Times New Roman"/>
        </w:rPr>
        <w:t xml:space="preserve"> dan yang kedua, </w:t>
      </w:r>
      <w:r w:rsidRPr="00AC7BA8">
        <w:rPr>
          <w:rFonts w:ascii="Garamond" w:eastAsia="Times New Roman" w:hAnsi="Garamond" w:cs="Times New Roman"/>
          <w:i/>
          <w:iCs/>
        </w:rPr>
        <w:t>berbuatlah sesuai dengan posisi dan keadaan yang kamu alami</w:t>
      </w:r>
      <w:r w:rsidRPr="00AC7BA8">
        <w:rPr>
          <w:rFonts w:ascii="Garamond" w:eastAsia="Times New Roman" w:hAnsi="Garamond" w:cs="Times New Roman"/>
        </w:rPr>
        <w:t xml:space="preserve">. </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lastRenderedPageBreak/>
        <w:t>Yang dimaksud disini adalah tetaplah kamu sekalian atas kekufuran dan permusuhanmu, sesungguhnya akupun tetap atas ke-</w:t>
      </w:r>
      <w:r w:rsidR="00773FD4" w:rsidRPr="00AC7BA8">
        <w:rPr>
          <w:rFonts w:ascii="Garamond" w:eastAsia="Times New Roman" w:hAnsi="Garamond" w:cs="Times New Roman"/>
        </w:rPr>
        <w:t>Islam</w:t>
      </w:r>
      <w:r w:rsidRPr="00AC7BA8">
        <w:rPr>
          <w:rFonts w:ascii="Garamond" w:eastAsia="Times New Roman" w:hAnsi="Garamond" w:cs="Times New Roman"/>
        </w:rPr>
        <w:t>anku. Dan kelak kalian akan mengetahui siapa orang yang akan mendapatkan azab dan pahala di hari kiamat kelak. Ayat ini menggunakan gaya bahasa yang lembut dalam memberikan peringatan kepada kaum musyrikin, sebagai jalan yang ditempuh disertai petunjuk dalam meneliti dan berpikir dengan cara yang baik serta memberikan penjelasan kepada nabi tentang sebab-sebab hukum yang diberikan kepada nabi karena tidak akan beruntung orang yang mendhalimi dirinya sendiri dengan kekafiran.</w:t>
      </w:r>
      <w:r w:rsidRPr="00AC7BA8">
        <w:rPr>
          <w:rFonts w:ascii="Garamond" w:eastAsia="Times New Roman" w:hAnsi="Garamond" w:cs="Times New Roman"/>
          <w:vertAlign w:val="superscript"/>
        </w:rPr>
        <w:footnoteReference w:id="24"/>
      </w:r>
    </w:p>
    <w:p w:rsidR="009D276E" w:rsidRPr="00AC7BA8" w:rsidRDefault="009D276E" w:rsidP="00AC7BA8">
      <w:pPr>
        <w:numPr>
          <w:ilvl w:val="0"/>
          <w:numId w:val="2"/>
        </w:numPr>
        <w:tabs>
          <w:tab w:val="clear" w:pos="1080"/>
        </w:tabs>
        <w:spacing w:after="0" w:line="276" w:lineRule="auto"/>
        <w:ind w:left="284" w:hanging="284"/>
        <w:jc w:val="both"/>
        <w:rPr>
          <w:rFonts w:ascii="Garamond" w:eastAsia="Times New Roman" w:hAnsi="Garamond" w:cs="Times New Roman"/>
        </w:rPr>
      </w:pPr>
      <w:r w:rsidRPr="00AC7BA8">
        <w:rPr>
          <w:rFonts w:ascii="Garamond" w:eastAsia="Times New Roman" w:hAnsi="Garamond" w:cs="Times New Roman"/>
        </w:rPr>
        <w:t xml:space="preserve">Tafsir </w:t>
      </w:r>
      <w:r w:rsidRPr="00AC7BA8">
        <w:rPr>
          <w:rFonts w:ascii="Garamond" w:eastAsia="Times New Roman" w:hAnsi="Garamond" w:cs="Times New Roman"/>
          <w:i/>
          <w:iCs/>
        </w:rPr>
        <w:t>Al-Mizan</w:t>
      </w:r>
      <w:r w:rsidRPr="00AC7BA8">
        <w:rPr>
          <w:rFonts w:ascii="Garamond" w:eastAsia="Times New Roman" w:hAnsi="Garamond" w:cs="Times New Roman"/>
        </w:rPr>
        <w:t xml:space="preserve"> telah menjelaskan pula bahwa makna dari firman Allah Ta’ala sampai dengan akhir ayat dengan keterangan yang diberikan sebagai berikut:</w:t>
      </w:r>
    </w:p>
    <w:p w:rsidR="009D7B9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 xml:space="preserve">Dalam kata </w:t>
      </w:r>
      <w:r w:rsidRPr="00AC7BA8">
        <w:rPr>
          <w:rFonts w:ascii="Garamond" w:eastAsia="Times New Roman" w:hAnsi="Garamond" w:cs="Times New Roman"/>
          <w:i/>
          <w:iCs/>
        </w:rPr>
        <w:t xml:space="preserve">al-makanah </w:t>
      </w:r>
      <w:r w:rsidRPr="00AC7BA8">
        <w:rPr>
          <w:rFonts w:ascii="Garamond" w:eastAsia="Times New Roman" w:hAnsi="Garamond" w:cs="Times New Roman"/>
        </w:rPr>
        <w:t xml:space="preserve">itu mengandung arti kedudukan, posisi atau keadaan yang tetap atas sesuatu, dan sesuatu yang dialaminya itu terjadi secara terus menerus serta tetap konsisten sepanjang waktu. Sedangkan pengertian kata-kata </w:t>
      </w:r>
      <w:r w:rsidRPr="00AC7BA8">
        <w:rPr>
          <w:rFonts w:ascii="Garamond" w:eastAsia="Times New Roman" w:hAnsi="Garamond" w:cs="Times New Roman"/>
          <w:i/>
          <w:iCs/>
        </w:rPr>
        <w:t>‘Aqibah</w:t>
      </w:r>
      <w:r w:rsidRPr="00AC7BA8">
        <w:rPr>
          <w:rFonts w:ascii="Garamond" w:eastAsia="Times New Roman" w:hAnsi="Garamond" w:cs="Times New Roman"/>
          <w:rtl/>
        </w:rPr>
        <w:t xml:space="preserve"> </w:t>
      </w:r>
      <w:r w:rsidRPr="00AC7BA8">
        <w:rPr>
          <w:rFonts w:ascii="Garamond" w:eastAsia="Times New Roman" w:hAnsi="Garamond" w:cs="Times New Roman"/>
          <w:lang w:val="id-ID"/>
        </w:rPr>
        <w:t>itu merupaka</w:t>
      </w:r>
      <w:r w:rsidR="00D00DAA" w:rsidRPr="00AC7BA8">
        <w:rPr>
          <w:rFonts w:ascii="Garamond" w:eastAsia="Times New Roman" w:hAnsi="Garamond" w:cs="Times New Roman"/>
          <w:lang w:val="id-ID"/>
        </w:rPr>
        <w:t>n bentuk mashdar, sehingga kata</w:t>
      </w:r>
      <w:r w:rsidRPr="00AC7BA8">
        <w:rPr>
          <w:rFonts w:ascii="Garamond" w:eastAsia="Times New Roman" w:hAnsi="Garamond" w:cs="Times New Roman"/>
          <w:lang w:val="id-ID"/>
        </w:rPr>
        <w:t xml:space="preserve"> </w:t>
      </w:r>
      <w:r w:rsidRPr="00AC7BA8">
        <w:rPr>
          <w:rFonts w:ascii="Garamond" w:eastAsia="Times New Roman" w:hAnsi="Garamond" w:cs="Times New Roman"/>
          <w:rtl/>
        </w:rPr>
        <w:t>مَنْ تَكُوْنُ لَهُ عَاقِبَةُ الدَّار</w:t>
      </w:r>
      <w:r w:rsidRPr="00AC7BA8">
        <w:rPr>
          <w:rFonts w:ascii="Garamond" w:eastAsia="Times New Roman" w:hAnsi="Garamond" w:cs="Times New Roman"/>
        </w:rPr>
        <w:t xml:space="preserve"> </w:t>
      </w:r>
      <w:r w:rsidRPr="00AC7BA8">
        <w:rPr>
          <w:rFonts w:ascii="Garamond" w:eastAsia="Times New Roman" w:hAnsi="Garamond" w:cs="Times New Roman"/>
          <w:lang w:val="id-ID"/>
        </w:rPr>
        <w:t xml:space="preserve">pada ayat diatas merupakan kinayah (kiasan) tentang keberhasilan seseorang dengan kerja kerasnya dalam usaha untuk memperoleh keberhasilan dan kedudukan yang menjadi tujuannya. </w:t>
      </w:r>
      <w:r w:rsidRPr="00AC7BA8">
        <w:rPr>
          <w:rFonts w:ascii="Garamond" w:eastAsia="Times New Roman" w:hAnsi="Garamond" w:cs="Times New Roman"/>
        </w:rPr>
        <w:t>Didalam ayat tersebut mengandung pembicaraan yang masih mengikuti pembahasan sebagaimana telah dibicarakan pada ayat sebelumnya.</w:t>
      </w:r>
      <w:r w:rsidR="009D7B9E" w:rsidRPr="00AC7BA8">
        <w:rPr>
          <w:rFonts w:ascii="Garamond" w:eastAsia="Times New Roman" w:hAnsi="Garamond" w:cs="Times New Roman"/>
        </w:rPr>
        <w:t xml:space="preserve"> </w:t>
      </w:r>
    </w:p>
    <w:p w:rsidR="009D276E" w:rsidRPr="00AC7BA8" w:rsidRDefault="009D276E" w:rsidP="00AC7BA8">
      <w:pPr>
        <w:spacing w:after="0" w:line="276" w:lineRule="auto"/>
        <w:ind w:firstLine="540"/>
        <w:jc w:val="both"/>
        <w:rPr>
          <w:rFonts w:ascii="Garamond" w:eastAsia="Times New Roman" w:hAnsi="Garamond" w:cs="Times New Roman"/>
          <w:lang w:val="id-ID"/>
        </w:rPr>
      </w:pPr>
      <w:r w:rsidRPr="00AC7BA8">
        <w:rPr>
          <w:rFonts w:ascii="Garamond" w:eastAsia="Times New Roman" w:hAnsi="Garamond" w:cs="Times New Roman"/>
        </w:rPr>
        <w:t>Makna ayat tersebut adalah wahai Muhamad katakanlah kepada kaum musyrikin: hai kaum berbuatlah sesuai keadaan dan kemampuanmu yang dalam keadaan musyrik dan kafir (berbuatlah dalam kesyirikan dan kekafiranmu). Didalam ayat tersebut mengandung ancaman dalam bentuk perintah, agar senantiasa mereka berada dalam kesesatan/ kedzaliman. Akupun (nabi) berbuat dan berada tetap dalam keimanan dan tetap pula dalam melakukan da’wah untuk mengajak kepada ketauhidan. Kelak kalian akan tahu siapa saja orang yang memperoleh kebahagiaan dan keuntungan dalam amal perbuatan yang dikerjakannya. Dan kami termasuk orang yang berbahagia sedangkan kamu tidak mendapatkannya karena kamu telah berbuat sesat dengan kesyirikanmu, sedangkan orang yang sesat itu tidak akan mendapatkan keuntungan.</w:t>
      </w:r>
      <w:r w:rsidR="009D7B9E" w:rsidRPr="00AC7BA8">
        <w:rPr>
          <w:rFonts w:ascii="Garamond" w:eastAsia="Times New Roman" w:hAnsi="Garamond" w:cs="Times New Roman"/>
        </w:rPr>
        <w:t xml:space="preserve"> </w:t>
      </w:r>
      <w:r w:rsidRPr="00AC7BA8">
        <w:rPr>
          <w:rFonts w:ascii="Garamond" w:eastAsia="Times New Roman" w:hAnsi="Garamond" w:cs="Times New Roman"/>
        </w:rPr>
        <w:t>Dan dapat juga dik</w:t>
      </w:r>
      <w:r w:rsidR="00D00DAA" w:rsidRPr="00AC7BA8">
        <w:rPr>
          <w:rFonts w:ascii="Garamond" w:eastAsia="Times New Roman" w:hAnsi="Garamond" w:cs="Times New Roman"/>
        </w:rPr>
        <w:t>atakan bahwa kata</w:t>
      </w:r>
      <w:r w:rsidRPr="00AC7BA8">
        <w:rPr>
          <w:rFonts w:ascii="Garamond" w:eastAsia="Times New Roman" w:hAnsi="Garamond" w:cs="Times New Roman"/>
        </w:rPr>
        <w:t xml:space="preserve"> </w:t>
      </w:r>
      <w:r w:rsidRPr="00AC7BA8">
        <w:rPr>
          <w:rFonts w:ascii="Garamond" w:eastAsia="Times New Roman" w:hAnsi="Garamond" w:cs="Times New Roman"/>
          <w:rtl/>
        </w:rPr>
        <w:t>اِنِّىْ عَامِلٌ</w:t>
      </w:r>
      <w:r w:rsidRPr="00AC7BA8">
        <w:rPr>
          <w:rFonts w:ascii="Garamond" w:eastAsia="Times New Roman" w:hAnsi="Garamond" w:cs="Times New Roman"/>
        </w:rPr>
        <w:t xml:space="preserve"> pada rangkaian selanjutnya dalam ayat, merupakan pemberitahuan yang disampaikan oleh Allah swt bahwasanya orang yang melakukan perbuatan/ bekerja itu akan memperoleh balasan dari apa yang telah dijanjikan Allah kelak pada hari kebangkitan. Hal</w:t>
      </w:r>
      <w:r w:rsidR="00D00DAA" w:rsidRPr="00AC7BA8">
        <w:rPr>
          <w:rFonts w:ascii="Garamond" w:eastAsia="Times New Roman" w:hAnsi="Garamond" w:cs="Times New Roman"/>
        </w:rPr>
        <w:t xml:space="preserve"> ini kemudian dikuatkan dengan </w:t>
      </w:r>
      <w:r w:rsidRPr="00AC7BA8">
        <w:rPr>
          <w:rFonts w:ascii="Garamond" w:eastAsia="Times New Roman" w:hAnsi="Garamond" w:cs="Times New Roman"/>
        </w:rPr>
        <w:t>kalimat lebih lanjut pada ayat tersebut hingga akhir ayat tersebut.</w:t>
      </w:r>
      <w:r w:rsidRPr="00AC7BA8">
        <w:rPr>
          <w:rFonts w:ascii="Garamond" w:eastAsia="Times New Roman" w:hAnsi="Garamond" w:cs="Times New Roman"/>
          <w:vertAlign w:val="superscript"/>
        </w:rPr>
        <w:footnoteReference w:id="25"/>
      </w:r>
    </w:p>
    <w:p w:rsidR="009D276E" w:rsidRPr="00AC7BA8" w:rsidRDefault="009D276E" w:rsidP="00AC7BA8">
      <w:pPr>
        <w:numPr>
          <w:ilvl w:val="0"/>
          <w:numId w:val="2"/>
        </w:numPr>
        <w:tabs>
          <w:tab w:val="clear" w:pos="1080"/>
        </w:tabs>
        <w:spacing w:after="0" w:line="276" w:lineRule="auto"/>
        <w:ind w:left="284" w:hanging="284"/>
        <w:jc w:val="both"/>
        <w:rPr>
          <w:rFonts w:ascii="Garamond" w:eastAsia="Times New Roman" w:hAnsi="Garamond" w:cs="Times New Roman"/>
        </w:rPr>
      </w:pPr>
      <w:r w:rsidRPr="00AC7BA8">
        <w:rPr>
          <w:rFonts w:ascii="Garamond" w:eastAsia="Times New Roman" w:hAnsi="Garamond" w:cs="Times New Roman"/>
        </w:rPr>
        <w:t xml:space="preserve">Sedangkan tafsir </w:t>
      </w:r>
      <w:r w:rsidRPr="00AC7BA8">
        <w:rPr>
          <w:rFonts w:ascii="Garamond" w:eastAsia="Times New Roman" w:hAnsi="Garamond" w:cs="Times New Roman"/>
          <w:i/>
          <w:iCs/>
        </w:rPr>
        <w:t>Al-Misbah</w:t>
      </w:r>
      <w:r w:rsidRPr="00AC7BA8">
        <w:rPr>
          <w:rFonts w:ascii="Garamond" w:eastAsia="Times New Roman" w:hAnsi="Garamond" w:cs="Times New Roman"/>
        </w:rPr>
        <w:t xml:space="preserve"> yang dikarang oleh M. Quraish Shihab memberikan penjelasan tentang tafsir ayat ini sebagai berikut: </w:t>
      </w:r>
    </w:p>
    <w:p w:rsidR="009D7B9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 xml:space="preserve">Banyak janji dan ancaman dari Allah yang ditujukan pada manusia, ayat ini memberi peringatan agar manusia tidak perlu meminta agar disegerakan datangnya janji dan ancaman tersebut, karena janji itu pasti akan datang. Menurut Al-Biqa’i ayat ini menunjukkan keadilan dan rahmat Allah. Karena janji itu pasti akan datang maka Allah memerintahkan nabi bahwa: Katakanlah (Muhamad) </w:t>
      </w:r>
      <w:r w:rsidRPr="00AC7BA8">
        <w:rPr>
          <w:rFonts w:ascii="Garamond" w:eastAsia="Times New Roman" w:hAnsi="Garamond" w:cs="Times New Roman"/>
          <w:i/>
          <w:iCs/>
        </w:rPr>
        <w:t>hai kaumku</w:t>
      </w:r>
      <w:r w:rsidRPr="00AC7BA8">
        <w:rPr>
          <w:rFonts w:ascii="Garamond" w:eastAsia="Times New Roman" w:hAnsi="Garamond" w:cs="Times New Roman"/>
        </w:rPr>
        <w:t xml:space="preserve"> sebagai orang yang semestinya memikul tanggung jawab melaksanakan kewajiban serta membela dalam kesulitan (dipahami dari kata </w:t>
      </w:r>
      <w:r w:rsidRPr="00AC7BA8">
        <w:rPr>
          <w:rFonts w:ascii="Garamond" w:eastAsia="Times New Roman" w:hAnsi="Garamond" w:cs="Times New Roman"/>
          <w:i/>
          <w:iCs/>
        </w:rPr>
        <w:t>Qaum</w:t>
      </w:r>
      <w:r w:rsidRPr="00AC7BA8">
        <w:rPr>
          <w:rFonts w:ascii="Garamond" w:eastAsia="Times New Roman" w:hAnsi="Garamond" w:cs="Times New Roman"/>
        </w:rPr>
        <w:t xml:space="preserve">), </w:t>
      </w:r>
      <w:r w:rsidRPr="00AC7BA8">
        <w:rPr>
          <w:rFonts w:ascii="Garamond" w:eastAsia="Times New Roman" w:hAnsi="Garamond" w:cs="Times New Roman"/>
          <w:i/>
          <w:iCs/>
        </w:rPr>
        <w:t>berbuatlah sepenuh kemampuan kamu</w:t>
      </w:r>
      <w:r w:rsidRPr="00AC7BA8">
        <w:rPr>
          <w:rFonts w:ascii="Garamond" w:eastAsia="Times New Roman" w:hAnsi="Garamond" w:cs="Times New Roman"/>
        </w:rPr>
        <w:t xml:space="preserve"> apapun yang kamu mau kerjakan, sesungguhnya akupun berbuat pula sepenuh kemampuanku. Berbuatlah sekuat kemampuanmu untuk menghalangi da’wahku, akupun akan berbuat sekuat kemampuanku untuk tetap meningkatkan da’wah dalam menegakkan perintah Allah. Dan kelak kamu pasti tahu siapa yang akan memperoleh hasil yang terbaik di dunia ini. Sesungguhnya orang yang berbuat dzalim tidak akan mendapatkan keuntungan sedikitpun. </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lastRenderedPageBreak/>
        <w:t>Menurut Al-Raghib A</w:t>
      </w:r>
      <w:r w:rsidR="009D7B9E" w:rsidRPr="00AC7BA8">
        <w:rPr>
          <w:rFonts w:ascii="Garamond" w:eastAsia="Times New Roman" w:hAnsi="Garamond" w:cs="Times New Roman"/>
        </w:rPr>
        <w:t>l-Isfahani memberikan arti kata</w:t>
      </w:r>
      <w:r w:rsidRPr="00AC7BA8">
        <w:rPr>
          <w:rFonts w:ascii="Garamond" w:eastAsia="Times New Roman" w:hAnsi="Garamond" w:cs="Times New Roman"/>
        </w:rPr>
        <w:t xml:space="preserve"> </w:t>
      </w:r>
      <w:r w:rsidRPr="00AC7BA8">
        <w:rPr>
          <w:rFonts w:ascii="Garamond" w:eastAsia="Times New Roman" w:hAnsi="Garamond" w:cs="Times New Roman"/>
          <w:i/>
          <w:iCs/>
        </w:rPr>
        <w:t>‘Aqibah</w:t>
      </w:r>
      <w:r w:rsidRPr="00AC7BA8">
        <w:rPr>
          <w:rFonts w:ascii="Garamond" w:eastAsia="Times New Roman" w:hAnsi="Garamond" w:cs="Times New Roman"/>
        </w:rPr>
        <w:t xml:space="preserve"> adalah akhir atau kesudahan dan hasil sesuatu. Jika kata ini tidak dikaitkan dengan kata yang lain, maka akan mempunyai makna kesudahan yang baik tetapi bila dikaitkan dengan kata yang lain, mak</w:t>
      </w:r>
      <w:r w:rsidR="00D00DAA" w:rsidRPr="00AC7BA8">
        <w:rPr>
          <w:rFonts w:ascii="Garamond" w:eastAsia="Times New Roman" w:hAnsi="Garamond" w:cs="Times New Roman"/>
        </w:rPr>
        <w:t>a akan mengandung arti siksaan/</w:t>
      </w:r>
      <w:r w:rsidRPr="00AC7BA8">
        <w:rPr>
          <w:rFonts w:ascii="Garamond" w:eastAsia="Times New Roman" w:hAnsi="Garamond" w:cs="Times New Roman"/>
        </w:rPr>
        <w:t>hukuman.</w:t>
      </w:r>
      <w:r w:rsidRPr="00AC7BA8">
        <w:rPr>
          <w:rFonts w:ascii="Garamond" w:eastAsia="Times New Roman" w:hAnsi="Garamond" w:cs="Times New Roman"/>
          <w:vertAlign w:val="superscript"/>
        </w:rPr>
        <w:footnoteReference w:id="26"/>
      </w:r>
    </w:p>
    <w:p w:rsidR="009D276E" w:rsidRPr="00AC7BA8" w:rsidRDefault="009D276E" w:rsidP="00AC7BA8">
      <w:pPr>
        <w:numPr>
          <w:ilvl w:val="0"/>
          <w:numId w:val="2"/>
        </w:numPr>
        <w:tabs>
          <w:tab w:val="clear" w:pos="1080"/>
        </w:tabs>
        <w:spacing w:after="0" w:line="276" w:lineRule="auto"/>
        <w:ind w:left="426" w:hanging="426"/>
        <w:jc w:val="both"/>
        <w:rPr>
          <w:rFonts w:ascii="Garamond" w:eastAsia="Times New Roman" w:hAnsi="Garamond" w:cs="Times New Roman"/>
        </w:rPr>
      </w:pPr>
      <w:r w:rsidRPr="00AC7BA8">
        <w:rPr>
          <w:rFonts w:ascii="Garamond" w:eastAsia="Times New Roman" w:hAnsi="Garamond" w:cs="Times New Roman"/>
        </w:rPr>
        <w:t xml:space="preserve">Dalam tafsir </w:t>
      </w:r>
      <w:r w:rsidRPr="00AC7BA8">
        <w:rPr>
          <w:rFonts w:ascii="Garamond" w:eastAsia="Times New Roman" w:hAnsi="Garamond" w:cs="Times New Roman"/>
          <w:i/>
          <w:iCs/>
        </w:rPr>
        <w:t>Fi Dzilalil Quran</w:t>
      </w:r>
      <w:r w:rsidRPr="00AC7BA8">
        <w:rPr>
          <w:rFonts w:ascii="Garamond" w:eastAsia="Times New Roman" w:hAnsi="Garamond" w:cs="Times New Roman"/>
        </w:rPr>
        <w:t xml:space="preserve">, dijelaskan bahwa: </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Ayat ini berisi ancaman terhadap orang yang amat percaya dengan kebenaran yang ada padanya, kebenaran yang mendukung di belakangnya, dan kekuatan yang ada dalam kebenaran, serta adanya kekuatan yang mendukung di belakang kebenaran itu. Ancaman dari nabi bahwa beliau berlepas diri dari mereka dengan yakin atas kebenaran yang ada padanya, yakin terhadap manhaj dan jalannya, yakin atas kesesatan mereka, dan yakin pula atas nasib yang telah menanti mereka.</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Ini merupakan kaidah yang tidak diperselisihkan, bahwa orang musyrik tidak akan memperoleh keuntungan bagi yang menjadikan penolong selain Allah, dan mereka yang tidak mengikuti petunjuk Allah melainkan hanyalah kesesatan yang jauh dengan kerugian yang jelas.</w:t>
      </w:r>
      <w:r w:rsidRPr="00AC7BA8">
        <w:rPr>
          <w:rFonts w:ascii="Garamond" w:eastAsia="Times New Roman" w:hAnsi="Garamond" w:cs="Times New Roman"/>
          <w:vertAlign w:val="superscript"/>
        </w:rPr>
        <w:footnoteReference w:id="27"/>
      </w:r>
      <w:r w:rsidRPr="00AC7BA8">
        <w:rPr>
          <w:rFonts w:ascii="Garamond" w:eastAsia="Times New Roman" w:hAnsi="Garamond" w:cs="Times New Roman"/>
        </w:rPr>
        <w:t xml:space="preserve"> </w:t>
      </w:r>
    </w:p>
    <w:p w:rsidR="009D276E" w:rsidRPr="00AC7BA8" w:rsidRDefault="009D276E" w:rsidP="00AC7BA8">
      <w:pPr>
        <w:numPr>
          <w:ilvl w:val="0"/>
          <w:numId w:val="2"/>
        </w:numPr>
        <w:tabs>
          <w:tab w:val="clear" w:pos="1080"/>
          <w:tab w:val="num" w:pos="284"/>
        </w:tabs>
        <w:spacing w:after="0" w:line="276" w:lineRule="auto"/>
        <w:ind w:hanging="1080"/>
        <w:jc w:val="both"/>
        <w:rPr>
          <w:rFonts w:ascii="Garamond" w:eastAsia="Times New Roman" w:hAnsi="Garamond" w:cs="Times New Roman"/>
        </w:rPr>
      </w:pPr>
      <w:r w:rsidRPr="00AC7BA8">
        <w:rPr>
          <w:rFonts w:ascii="Garamond" w:eastAsia="Times New Roman" w:hAnsi="Garamond" w:cs="Times New Roman"/>
        </w:rPr>
        <w:t>Dalam tafsir Al-Maraghi dijelaskan bahwa:</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 xml:space="preserve">Makna kata </w:t>
      </w:r>
      <w:r w:rsidRPr="00AC7BA8">
        <w:rPr>
          <w:rFonts w:ascii="Garamond" w:eastAsia="Times New Roman" w:hAnsi="Garamond" w:cs="Times New Roman"/>
          <w:rtl/>
        </w:rPr>
        <w:t>اَلْمَكَانَةُ</w:t>
      </w:r>
      <w:r w:rsidR="00D00DAA" w:rsidRPr="00AC7BA8">
        <w:rPr>
          <w:rFonts w:ascii="Garamond" w:eastAsia="Times New Roman" w:hAnsi="Garamond" w:cs="Times New Roman"/>
        </w:rPr>
        <w:t>/</w:t>
      </w:r>
      <w:r w:rsidRPr="00AC7BA8">
        <w:rPr>
          <w:rFonts w:ascii="Garamond" w:eastAsia="Times New Roman" w:hAnsi="Garamond" w:cs="Times New Roman"/>
          <w:i/>
          <w:iCs/>
        </w:rPr>
        <w:t>Al-Makanah</w:t>
      </w:r>
      <w:r w:rsidRPr="00AC7BA8">
        <w:rPr>
          <w:rFonts w:ascii="Garamond" w:eastAsia="Times New Roman" w:hAnsi="Garamond" w:cs="Times New Roman"/>
        </w:rPr>
        <w:t xml:space="preserve"> adalah keadaan yang ada padamu. Kemudian kata </w:t>
      </w:r>
      <w:r w:rsidRPr="00AC7BA8">
        <w:rPr>
          <w:rFonts w:ascii="Garamond" w:eastAsia="Times New Roman" w:hAnsi="Garamond" w:cs="Times New Roman"/>
          <w:rtl/>
        </w:rPr>
        <w:t>عَاقِبَةُ</w:t>
      </w:r>
      <w:r w:rsidRPr="00AC7BA8">
        <w:rPr>
          <w:rFonts w:ascii="Garamond" w:eastAsia="Times New Roman" w:hAnsi="Garamond" w:cs="Times New Roman"/>
          <w:i/>
          <w:iCs/>
        </w:rPr>
        <w:t xml:space="preserve"> / ‘Aqibah</w:t>
      </w:r>
      <w:r w:rsidRPr="00AC7BA8">
        <w:rPr>
          <w:rFonts w:ascii="Garamond" w:eastAsia="Times New Roman" w:hAnsi="Garamond" w:cs="Times New Roman"/>
        </w:rPr>
        <w:t xml:space="preserve"> mengandung makna kesudahan maksudnya adalah kesudahan berupa kebaikan. Karena kesudahan berupa keburukan tidak dapat disebutkan di sini. Sebab Allah menjadikan dunia ini sebagai sawah dan ladang untuk bekal kehidupan akherat dan menjadi jembatan untuk menyeberang kesana. Dan Allah menghendaki agar hamba-hamba-Nya mau melakukan perbuatan-perbuatan yang baik, supaya mereka mendapatkan balasan yang baik pula.</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Ayat ini merupakan kelanjutan ayat sebelumnya yang menjelaskan tentang ancaman Allah kepada orang yang telah sampai da’wah namun mereka telah mengingkarinya, dan mereka akan menjadi saksi atas dirinya sendiri pada hari kiamat nanti. Telah menjadi ketentuan dari Allah ketika membinasakan umat manusia terdahulu, dilakukan karena kejahatan yang mereka perbuat sendiri, bukan karena kedzaliman yang dilakukan Allah. Ayat ini merupakan isyarat bahwa nasib bangsa-bangsa itu merupakan akibat perbuatan mereka sendiri dan perbuatan mereka itu yang timbul dari sifat-sifat kejiwaan mereka. Dan setiap pekerjaan itu merupakan hasil yang semestinya dari perbuatan yang dilak</w:t>
      </w:r>
      <w:r w:rsidR="00D00DAA" w:rsidRPr="00AC7BA8">
        <w:rPr>
          <w:rFonts w:ascii="Garamond" w:eastAsia="Times New Roman" w:hAnsi="Garamond" w:cs="Times New Roman"/>
        </w:rPr>
        <w:t xml:space="preserve">ukan tersebut. Kalau perbuatan </w:t>
      </w:r>
      <w:r w:rsidRPr="00AC7BA8">
        <w:rPr>
          <w:rFonts w:ascii="Garamond" w:eastAsia="Times New Roman" w:hAnsi="Garamond" w:cs="Times New Roman"/>
        </w:rPr>
        <w:t xml:space="preserve">itu baik maka akan menghasilkan balasan yang baik pula, dan apabila perbuatan itu buruk maka akan memperoleh balasan yang buruk pula. Dalam kitab ini dikutip pula pendapat Al- Zamakhsari pengarang kitab Al-Kasyaf yang mengatakan bahwa firman Allah: </w:t>
      </w:r>
    </w:p>
    <w:p w:rsidR="009D7B9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 xml:space="preserve"> </w:t>
      </w:r>
      <w:r w:rsidRPr="003A3C11">
        <w:rPr>
          <w:rFonts w:ascii="Garamond" w:eastAsia="Times New Roman" w:hAnsi="Garamond" w:cs="KFGQPC Uthmanic Script HAFS"/>
          <w:rtl/>
        </w:rPr>
        <w:t>اِعْمَلُوْا عَلَى مَكَانَتِكُم</w:t>
      </w:r>
      <w:r w:rsidRPr="003A3C11">
        <w:rPr>
          <w:rFonts w:ascii="Garamond" w:eastAsia="Times New Roman" w:hAnsi="Garamond" w:cs="KFGQPC Uthmanic Script HAFS"/>
        </w:rPr>
        <w:t xml:space="preserve"> </w:t>
      </w:r>
      <w:r w:rsidRPr="00AC7BA8">
        <w:rPr>
          <w:rFonts w:ascii="Garamond" w:eastAsia="Times New Roman" w:hAnsi="Garamond" w:cs="Times New Roman"/>
        </w:rPr>
        <w:t>memuat dua pengertian yaitu bekerjalah menurut kemampuan dalam mengurus urusanmu, menurut kebiasaanmu dan kemungkinan terbaik yang ada padamu sejauh-jauhnya (semaksimal mungkin). Atau bisa juga berjalanlah kalian menurut arah dan keadaanmu dimana kamu berada. Apabila ada seorang yang disuruh untuk tetap pada suatu keadaan, maka dikatakan kepadanya, tetaplah kamu dengan keadaanmu, janganlah kamu berpaling daripadanya, sesungguhnya aku bekerja menurut keadaanku dimana aku berada. Artinya tetaplah kalian dalam kekafiran dan permusuhanmu sesungguhnya akupun tetap alam ke-</w:t>
      </w:r>
      <w:r w:rsidR="00773FD4" w:rsidRPr="00AC7BA8">
        <w:rPr>
          <w:rFonts w:ascii="Garamond" w:eastAsia="Times New Roman" w:hAnsi="Garamond" w:cs="Times New Roman"/>
        </w:rPr>
        <w:t>Islam</w:t>
      </w:r>
      <w:r w:rsidRPr="00AC7BA8">
        <w:rPr>
          <w:rFonts w:ascii="Garamond" w:eastAsia="Times New Roman" w:hAnsi="Garamond" w:cs="Times New Roman"/>
        </w:rPr>
        <w:t>anku disamping ketabahan didalam menghadapimu karena pasti kamu akan melihat siapakah diantara kita yang akan memperoleh kesudahan yang terpuji (kemenangan).</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 xml:space="preserve">Kemudian Al-Zamakhsari berkata, didalam ayat ini terkandung suatu upaya yang merupakan cara Allah dalam memberikan peringatan dan ancaman dengan cara yang halus, dengan memuat </w:t>
      </w:r>
      <w:r w:rsidRPr="00AC7BA8">
        <w:rPr>
          <w:rFonts w:ascii="Garamond" w:eastAsia="Times New Roman" w:hAnsi="Garamond" w:cs="Times New Roman"/>
        </w:rPr>
        <w:lastRenderedPageBreak/>
        <w:t>keadilan, menggunakan ungkapan yang halus dan sopan santun yang baik, sekalipun terkandung didalamnya ancaman yang sangat keras, dan dengan pernyataan bahwa yang memberikan peringatan itu adalah yang benar dan yang diberi peringatan itulah yang bathil. Maksudnya adalah peringatan ini merupakan pengalihan perhatian pada waktu yang akan datang, ketika Allah akan menyempurnakan janji kepada rasul-Nya dengan memberikan kemenangan dan pengukuhan bahwa Allah akan menampakkan kebenaran ancaman kepada pihak musuh dengan mengalahkan mereka di dunia. Dan mereka dapat melihat sendiri kekalahan tersebut, yang apabila rasul itu benar perkataannya mengenai dunia, maka akan benar pula perkataannya mengenai akherat. Keduanya itu merupakan perkataan yang datangnya dari alam gaib (yang diwahyukan kepada nabi). Dan kesudahan baik bagi para rasul itu di dunia dan di akherat berasal dari sebab yang satu, begitu pula penyebab kesudahan dari kesudahan orang-orang yang menentang rasul terhadapnya.</w:t>
      </w:r>
      <w:r w:rsidRPr="00AC7BA8">
        <w:rPr>
          <w:rFonts w:ascii="Garamond" w:eastAsia="Times New Roman" w:hAnsi="Garamond" w:cs="Times New Roman"/>
          <w:vertAlign w:val="superscript"/>
        </w:rPr>
        <w:footnoteReference w:id="28"/>
      </w:r>
    </w:p>
    <w:p w:rsidR="009D276E" w:rsidRPr="00AC7BA8" w:rsidRDefault="009D276E" w:rsidP="00AC7BA8">
      <w:pPr>
        <w:numPr>
          <w:ilvl w:val="0"/>
          <w:numId w:val="2"/>
        </w:numPr>
        <w:tabs>
          <w:tab w:val="clear" w:pos="1080"/>
        </w:tabs>
        <w:spacing w:after="0" w:line="276" w:lineRule="auto"/>
        <w:ind w:left="426" w:hanging="426"/>
        <w:jc w:val="both"/>
        <w:rPr>
          <w:rFonts w:ascii="Garamond" w:eastAsia="Times New Roman" w:hAnsi="Garamond" w:cs="Times New Roman"/>
        </w:rPr>
      </w:pPr>
      <w:r w:rsidRPr="00AC7BA8">
        <w:rPr>
          <w:rFonts w:ascii="Garamond" w:eastAsia="Times New Roman" w:hAnsi="Garamond" w:cs="Times New Roman"/>
        </w:rPr>
        <w:t>Didalam tafsir Ruhul Bayan dijelaskan:</w:t>
      </w:r>
    </w:p>
    <w:p w:rsidR="009D7B9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 xml:space="preserve">Kata </w:t>
      </w:r>
      <w:r w:rsidRPr="00AC7BA8">
        <w:rPr>
          <w:rFonts w:ascii="Garamond" w:eastAsia="Times New Roman" w:hAnsi="Garamond" w:cs="Times New Roman"/>
          <w:rtl/>
        </w:rPr>
        <w:t>اَلْمَكَانَةُ</w:t>
      </w:r>
      <w:r w:rsidRPr="00AC7BA8">
        <w:rPr>
          <w:rFonts w:ascii="Garamond" w:eastAsia="Times New Roman" w:hAnsi="Garamond" w:cs="Times New Roman"/>
          <w:i/>
          <w:iCs/>
        </w:rPr>
        <w:t>/ Al-Makanah</w:t>
      </w:r>
      <w:r w:rsidRPr="00AC7BA8">
        <w:rPr>
          <w:rFonts w:ascii="Garamond" w:eastAsia="Times New Roman" w:hAnsi="Garamond" w:cs="Times New Roman"/>
        </w:rPr>
        <w:t xml:space="preserve"> dijelaskan merupakan bent</w:t>
      </w:r>
      <w:r w:rsidR="00D00DAA" w:rsidRPr="00AC7BA8">
        <w:rPr>
          <w:rFonts w:ascii="Garamond" w:eastAsia="Times New Roman" w:hAnsi="Garamond" w:cs="Times New Roman"/>
        </w:rPr>
        <w:t>uk mashdar yang mempunyai makna</w:t>
      </w:r>
      <w:r w:rsidRPr="00AC7BA8">
        <w:rPr>
          <w:rFonts w:ascii="Garamond" w:eastAsia="Times New Roman" w:hAnsi="Garamond" w:cs="Times New Roman"/>
        </w:rPr>
        <w:t xml:space="preserve"> </w:t>
      </w:r>
      <w:r w:rsidRPr="00AC7BA8">
        <w:rPr>
          <w:rFonts w:ascii="Garamond" w:eastAsia="Times New Roman" w:hAnsi="Garamond" w:cs="Times New Roman"/>
          <w:rtl/>
        </w:rPr>
        <w:t>تَمَكَّنَ</w:t>
      </w:r>
      <w:r w:rsidRPr="00AC7BA8">
        <w:rPr>
          <w:rFonts w:ascii="Garamond" w:eastAsia="Times New Roman" w:hAnsi="Garamond" w:cs="Times New Roman"/>
        </w:rPr>
        <w:t xml:space="preserve"> / </w:t>
      </w:r>
      <w:r w:rsidRPr="00AC7BA8">
        <w:rPr>
          <w:rFonts w:ascii="Garamond" w:eastAsia="Times New Roman" w:hAnsi="Garamond" w:cs="Times New Roman"/>
          <w:i/>
          <w:iCs/>
        </w:rPr>
        <w:t>tamakkana</w:t>
      </w:r>
      <w:r w:rsidRPr="00AC7BA8">
        <w:rPr>
          <w:rFonts w:ascii="Garamond" w:eastAsia="Times New Roman" w:hAnsi="Garamond" w:cs="Times New Roman"/>
        </w:rPr>
        <w:t xml:space="preserve"> yaitu kekuatan dan kemampuan. Sehingga makna ayat itu adalah: berbuatlah sampai akhir batas kekuatan kalian, yakni kerjakan apa yang sedang kalian kerjakan dan tetaplah kalian dalam kekafiran dan permusuhan kalian. Sesungguhnya akupun berbuat apa yang telah diwajibkan Allah kepadaku dengan sabar, memegang teguh agama </w:t>
      </w:r>
      <w:r w:rsidR="00773FD4" w:rsidRPr="00AC7BA8">
        <w:rPr>
          <w:rFonts w:ascii="Garamond" w:eastAsia="Times New Roman" w:hAnsi="Garamond" w:cs="Times New Roman"/>
        </w:rPr>
        <w:t>Islam</w:t>
      </w:r>
      <w:r w:rsidRPr="00AC7BA8">
        <w:rPr>
          <w:rFonts w:ascii="Garamond" w:eastAsia="Times New Roman" w:hAnsi="Garamond" w:cs="Times New Roman"/>
        </w:rPr>
        <w:t xml:space="preserve"> dan terus menerus beramal shaleh. Perintah diatas menunjukkan ancaman dari aspek </w:t>
      </w:r>
      <w:r w:rsidRPr="00AC7BA8">
        <w:rPr>
          <w:rFonts w:ascii="Garamond" w:eastAsia="Times New Roman" w:hAnsi="Garamond" w:cs="Times New Roman"/>
          <w:rtl/>
        </w:rPr>
        <w:t>اِسْتِعَارَةُ</w:t>
      </w:r>
      <w:r w:rsidRPr="00AC7BA8">
        <w:rPr>
          <w:rFonts w:ascii="Garamond" w:eastAsia="Times New Roman" w:hAnsi="Garamond" w:cs="Times New Roman"/>
        </w:rPr>
        <w:t xml:space="preserve">/ </w:t>
      </w:r>
      <w:r w:rsidRPr="00AC7BA8">
        <w:rPr>
          <w:rFonts w:ascii="Garamond" w:eastAsia="Times New Roman" w:hAnsi="Garamond" w:cs="Times New Roman"/>
          <w:i/>
          <w:iCs/>
        </w:rPr>
        <w:t>isti’arah</w:t>
      </w:r>
      <w:r w:rsidRPr="00AC7BA8">
        <w:rPr>
          <w:rFonts w:ascii="Garamond" w:eastAsia="Times New Roman" w:hAnsi="Garamond" w:cs="Times New Roman"/>
        </w:rPr>
        <w:t>,</w:t>
      </w:r>
      <w:r w:rsidRPr="00AC7BA8">
        <w:rPr>
          <w:rFonts w:ascii="Garamond" w:eastAsia="Times New Roman" w:hAnsi="Garamond" w:cs="Times New Roman"/>
          <w:vertAlign w:val="superscript"/>
        </w:rPr>
        <w:footnoteReference w:id="29"/>
      </w:r>
      <w:r w:rsidRPr="00AC7BA8">
        <w:rPr>
          <w:rFonts w:ascii="Garamond" w:eastAsia="Times New Roman" w:hAnsi="Garamond" w:cs="Times New Roman"/>
        </w:rPr>
        <w:t xml:space="preserve"> karena merupakan keburukan yang diancamkan dengan sesuatu yang diperintahkan, yang wajib dan mesti adanya. Dalam kitab Al-Ta’wilatun Najmiyyah dikatakan berbuatlah sepenuh kemampuanmu. Dan yang serupa dengan ayat ini adalah surat Al-Isra’ ayat 84.</w:t>
      </w:r>
      <w:r w:rsidRPr="00AC7BA8">
        <w:rPr>
          <w:rFonts w:ascii="Garamond" w:eastAsia="Times New Roman" w:hAnsi="Garamond" w:cs="Times New Roman"/>
          <w:vertAlign w:val="superscript"/>
        </w:rPr>
        <w:footnoteReference w:id="30"/>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ab/>
        <w:t>Setelah memaparkan beberapa pendapat dari para mufassir dalam memberikan penjelasan dan menafsirkan surat Al-An’am ayat 135 diatas, penulis memahami bahwa mereka pad</w:t>
      </w:r>
      <w:r w:rsidR="00D00DAA" w:rsidRPr="00AC7BA8">
        <w:rPr>
          <w:rFonts w:ascii="Garamond" w:eastAsia="Times New Roman" w:hAnsi="Garamond" w:cs="Times New Roman"/>
        </w:rPr>
        <w:t>a dasarnya mempunyai pengertian</w:t>
      </w:r>
      <w:r w:rsidRPr="00AC7BA8">
        <w:rPr>
          <w:rFonts w:ascii="Garamond" w:eastAsia="Times New Roman" w:hAnsi="Garamond" w:cs="Times New Roman"/>
        </w:rPr>
        <w:t xml:space="preserve"> dan pemahaman dengan kesimpulan yang sama. Sedangkan letak perbedaannya hanya ada pada penggunaan istilah dan gaya bahasa dalam penyampaian yang mereka gunakan. Ayat tersebut memerintahkan kepada nabi Muhamad saw </w:t>
      </w:r>
      <w:r w:rsidR="00D00DAA" w:rsidRPr="00AC7BA8">
        <w:rPr>
          <w:rFonts w:ascii="Garamond" w:eastAsia="Times New Roman" w:hAnsi="Garamond" w:cs="Times New Roman"/>
        </w:rPr>
        <w:t>agar disampaikan kepada umatnya</w:t>
      </w:r>
      <w:r w:rsidRPr="00AC7BA8">
        <w:rPr>
          <w:rFonts w:ascii="Garamond" w:eastAsia="Times New Roman" w:hAnsi="Garamond" w:cs="Times New Roman"/>
        </w:rPr>
        <w:t xml:space="preserve"> (terutama kaum Musrikin) supaya mereka berbuat dengan segenap kemampuan yang dimiliki. Ayat tersebut seakan-akan mempersilahkan manusia untuk memanfaatkan kemampuan, kekuatan, kekuasaan, tempat, posisi, derajat, kedudukan, atau puncak kemampuan yang dimiliki seseorang ketika hendak melakukan dakwah. Dan menantang kaum musyrikin untuk menggunakan hal yang sama didalam menghalangi dakwah nabi. Didalam tafsir </w:t>
      </w:r>
      <w:r w:rsidRPr="00AC7BA8">
        <w:rPr>
          <w:rFonts w:ascii="Garamond" w:eastAsia="Times New Roman" w:hAnsi="Garamond" w:cs="Times New Roman"/>
          <w:i/>
          <w:iCs/>
        </w:rPr>
        <w:t>Al-Wadhih</w:t>
      </w:r>
      <w:r w:rsidRPr="00AC7BA8">
        <w:rPr>
          <w:rFonts w:ascii="Garamond" w:eastAsia="Times New Roman" w:hAnsi="Garamond" w:cs="Times New Roman"/>
        </w:rPr>
        <w:t xml:space="preserve"> hal itu dianggap sebagai gaya bahasa yang halus untuk menantang kaum musyrikin, sebagai ancaman pada kaum musyrikin (tafsir Mizan), tantangan terhadap orang-orang kafir (tafsir Al-Misbah), ancaman dari aspek isti’arah (tafsir Ruhul Bayan), serta sebagai peringatan secara halus dan isyarat bahwa nasib manusia atau bangsa-bangsa didunia ini tergantung pada kemampuan maksimal yang mereka gunakan.</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Dengan demikian isyarat yang diberikan al-quran yang dapat penulis ambil adalah profesionalisme itu ditandai dengan adanya kemampuan pada diri seseorang untuk berbuat, menunjuk pula pada posisi atau kapabilitas seseorang dalam melakukan pekerjaan, yang pada akhirnya juga ada tanggung jawab terhadap akibat dari apa yang dikerjakannya (konsekuen terhadap hasil). Kemudian pada akhir surat Al-An’am ayat 235 ada is</w:t>
      </w:r>
      <w:r w:rsidR="00D00DAA" w:rsidRPr="00AC7BA8">
        <w:rPr>
          <w:rFonts w:ascii="Garamond" w:eastAsia="Times New Roman" w:hAnsi="Garamond" w:cs="Times New Roman"/>
        </w:rPr>
        <w:t xml:space="preserve">yarat bahwa orang yang berbuat </w:t>
      </w:r>
      <w:r w:rsidRPr="00AC7BA8">
        <w:rPr>
          <w:rFonts w:ascii="Garamond" w:eastAsia="Times New Roman" w:hAnsi="Garamond" w:cs="Times New Roman"/>
        </w:rPr>
        <w:t>tidak profesional adalah orang yang berbuat dhalim, dan orang yang dhalim itu tidak akan mendapatkan keuntungan. Karena pada hakekatnya bekerja profesional itu pasati akan mendatangkan keuntungan (</w:t>
      </w:r>
      <w:r w:rsidRPr="00AC7BA8">
        <w:rPr>
          <w:rFonts w:ascii="Garamond" w:eastAsia="Times New Roman" w:hAnsi="Garamond" w:cs="Times New Roman"/>
          <w:i/>
          <w:iCs/>
        </w:rPr>
        <w:t>falah</w:t>
      </w:r>
      <w:r w:rsidRPr="00AC7BA8">
        <w:rPr>
          <w:rFonts w:ascii="Garamond" w:eastAsia="Times New Roman" w:hAnsi="Garamond" w:cs="Times New Roman"/>
        </w:rPr>
        <w:t xml:space="preserve">), baik bagi </w:t>
      </w:r>
      <w:r w:rsidRPr="00AC7BA8">
        <w:rPr>
          <w:rFonts w:ascii="Garamond" w:eastAsia="Times New Roman" w:hAnsi="Garamond" w:cs="Times New Roman"/>
        </w:rPr>
        <w:lastRenderedPageBreak/>
        <w:t>pelakunya maupun bagi orang lain yang berada dalam sistem yang ada pada pekerjaan tersebut. Bekerja secara professional tidak akan membawa kerugian bagi siapapun.</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ab/>
        <w:t>Kemudian masih ada ayat-ayat lain yang dapat diambil sebagai dasar Al-Quran untuk menguatkan dan mempunyai maksud bahwa pekerjaan itu harus dilakukan sesuai dengan kemampuan yang dimiliki (profesional).  Ayat yang dimaksud adalah:  Surat Hud: 93</w:t>
      </w:r>
      <w:r w:rsidR="00D00DAA" w:rsidRPr="00AC7BA8">
        <w:rPr>
          <w:rFonts w:ascii="Garamond" w:eastAsia="Times New Roman" w:hAnsi="Garamond" w:cs="Times New Roman"/>
        </w:rPr>
        <w:t>.</w:t>
      </w:r>
    </w:p>
    <w:p w:rsidR="009D7B9E" w:rsidRPr="006279AD" w:rsidRDefault="00D00DAA" w:rsidP="00AC7BA8">
      <w:pPr>
        <w:bidi/>
        <w:spacing w:after="0" w:line="276" w:lineRule="auto"/>
        <w:jc w:val="both"/>
        <w:rPr>
          <w:rFonts w:ascii="Garamond" w:hAnsi="Garamond" w:cs="KFGQPC Uthmanic Script HAFS"/>
        </w:rPr>
      </w:pPr>
      <w:r w:rsidRPr="006279AD">
        <w:rPr>
          <w:rFonts w:ascii="Garamond" w:hAnsi="Garamond" w:cs="KFGQPC Uthmanic Script HAFS"/>
          <w:rtl/>
        </w:rPr>
        <w:t xml:space="preserve">وَيَٰقَوۡمِ ٱعۡمَلُواْ عَلَىٰ مَكَانَتِكُمۡ إِنِّي عَٰمِلٞۖ سَوۡفَ تَعۡلَمُونَ مَن يَأۡتِيهِ عَذَابٞ يُخۡزِيهِ وَمَنۡ هُوَ كَٰذِبٞۖ وَٱرۡتَقِبُوٓاْ إِنِّي مَعَكُمۡ رَقِيبٞ </w:t>
      </w:r>
    </w:p>
    <w:p w:rsidR="009D276E" w:rsidRPr="00AC7BA8" w:rsidRDefault="009D276E" w:rsidP="00AC7BA8">
      <w:pPr>
        <w:spacing w:after="0" w:line="276" w:lineRule="auto"/>
        <w:ind w:firstLine="540"/>
        <w:jc w:val="both"/>
        <w:rPr>
          <w:rFonts w:ascii="Garamond" w:eastAsia="Times New Roman" w:hAnsi="Garamond" w:cs="Times New Roman"/>
          <w:i/>
          <w:iCs/>
        </w:rPr>
      </w:pPr>
      <w:r w:rsidRPr="00AC7BA8">
        <w:rPr>
          <w:rFonts w:ascii="Garamond" w:eastAsia="Times New Roman" w:hAnsi="Garamond" w:cs="Times New Roman"/>
          <w:i/>
          <w:iCs/>
        </w:rPr>
        <w:t>Dan (Dia berkata): "Hai kaumku, berbuatlah menurut kemampuanmu, Sesungguhnya akupun berbuat (pula).</w:t>
      </w:r>
    </w:p>
    <w:p w:rsidR="00CC3F55" w:rsidRPr="00AC7BA8" w:rsidRDefault="00CC3F55" w:rsidP="00AC7BA8">
      <w:pPr>
        <w:spacing w:after="0" w:line="276" w:lineRule="auto"/>
        <w:ind w:firstLine="540"/>
        <w:jc w:val="both"/>
        <w:rPr>
          <w:rFonts w:ascii="Garamond" w:eastAsia="Times New Roman" w:hAnsi="Garamond" w:cs="Times New Roman"/>
          <w:iCs/>
        </w:rPr>
      </w:pPr>
      <w:r w:rsidRPr="00AC7BA8">
        <w:rPr>
          <w:rFonts w:ascii="Garamond" w:eastAsia="Times New Roman" w:hAnsi="Garamond" w:cs="Times New Roman"/>
          <w:iCs/>
        </w:rPr>
        <w:t>Tafsir Surat Hud ayat: 93</w:t>
      </w:r>
    </w:p>
    <w:p w:rsidR="00CC3F55" w:rsidRPr="00AC7BA8" w:rsidRDefault="00CC3F55" w:rsidP="00AC7BA8">
      <w:pPr>
        <w:numPr>
          <w:ilvl w:val="0"/>
          <w:numId w:val="4"/>
        </w:numPr>
        <w:tabs>
          <w:tab w:val="clear" w:pos="720"/>
        </w:tabs>
        <w:spacing w:after="0" w:line="276" w:lineRule="auto"/>
        <w:jc w:val="both"/>
        <w:rPr>
          <w:rFonts w:ascii="Garamond" w:eastAsia="Times New Roman" w:hAnsi="Garamond" w:cs="Times New Roman"/>
          <w:iCs/>
        </w:rPr>
      </w:pPr>
      <w:r w:rsidRPr="00AC7BA8">
        <w:rPr>
          <w:rFonts w:ascii="Garamond" w:eastAsia="Times New Roman" w:hAnsi="Garamond" w:cs="Times New Roman"/>
          <w:iCs/>
        </w:rPr>
        <w:t>Dalam Tafsir Ruhul Bayan dijelaskan:</w:t>
      </w:r>
    </w:p>
    <w:p w:rsidR="00CC3F55" w:rsidRPr="00AC7BA8" w:rsidRDefault="00CC3F55" w:rsidP="00AC7BA8">
      <w:pPr>
        <w:spacing w:after="0" w:line="276" w:lineRule="auto"/>
        <w:ind w:firstLine="540"/>
        <w:jc w:val="both"/>
        <w:rPr>
          <w:rFonts w:ascii="Garamond" w:eastAsia="Times New Roman" w:hAnsi="Garamond" w:cs="Times New Roman"/>
          <w:iCs/>
        </w:rPr>
      </w:pPr>
      <w:r w:rsidRPr="00AC7BA8">
        <w:rPr>
          <w:rFonts w:ascii="Garamond" w:eastAsia="Times New Roman" w:hAnsi="Garamond" w:cs="Times New Roman"/>
          <w:iCs/>
        </w:rPr>
        <w:t xml:space="preserve">Bahwa </w:t>
      </w:r>
      <w:r w:rsidRPr="00AC7BA8">
        <w:rPr>
          <w:rFonts w:ascii="Garamond" w:eastAsia="Times New Roman" w:hAnsi="Garamond" w:cs="Times New Roman"/>
          <w:i/>
          <w:iCs/>
        </w:rPr>
        <w:t xml:space="preserve">berbuat sesuai dengan kemampuan itu </w:t>
      </w:r>
      <w:r w:rsidRPr="00AC7BA8">
        <w:rPr>
          <w:rFonts w:ascii="Garamond" w:eastAsia="Times New Roman" w:hAnsi="Garamond" w:cs="Times New Roman"/>
          <w:iCs/>
        </w:rPr>
        <w:t>adalah berbuat dengan sekuat tenaga. Lakukanlah dalam keadaan kalian memiliki puncak kemampuan dan kekuasaan segala perkara yang ada dalam jangkauanmu dan kekuatan kalian seperti menimpakan aneka kejahatan kepadaku. Atau bermakna lakukanlah menurut tempat dan kedudukanmu dalam kemusyrikan dan permusuhan kepadaku. Sesungguhnya akupun berbuat menurut kedudukanku. Yakni aku berbuat menurut kemampuan yang telah dianugerahkan Allah kepadaku dan menurut pertolongan yang akan diberikan Allah kepadaku. Seolah-olah mereka berkata bagaimana jadinya nabi Syuaib bila kami telah bertindak menurut kemampuan kami? Maka Syuaib menjawab: kalian akan tahu siapa yang akan ditimpa adzabyang akan menghinakannya, merendahkan dan mencampakkannya.</w:t>
      </w:r>
    </w:p>
    <w:p w:rsidR="00CC3F55" w:rsidRPr="00AC7BA8" w:rsidRDefault="00CC3F55" w:rsidP="00AC7BA8">
      <w:pPr>
        <w:numPr>
          <w:ilvl w:val="0"/>
          <w:numId w:val="4"/>
        </w:numPr>
        <w:tabs>
          <w:tab w:val="clear" w:pos="720"/>
        </w:tabs>
        <w:spacing w:after="0" w:line="276" w:lineRule="auto"/>
        <w:jc w:val="both"/>
        <w:rPr>
          <w:rFonts w:ascii="Garamond" w:eastAsia="Times New Roman" w:hAnsi="Garamond" w:cs="Times New Roman"/>
          <w:iCs/>
        </w:rPr>
      </w:pPr>
      <w:r w:rsidRPr="00AC7BA8">
        <w:rPr>
          <w:rFonts w:ascii="Garamond" w:eastAsia="Times New Roman" w:hAnsi="Garamond" w:cs="Times New Roman"/>
          <w:iCs/>
        </w:rPr>
        <w:t>Tafsir Al-Misbah:</w:t>
      </w:r>
    </w:p>
    <w:p w:rsidR="00CC3F55" w:rsidRPr="00AC7BA8" w:rsidRDefault="00CC3F55" w:rsidP="00AC7BA8">
      <w:pPr>
        <w:spacing w:after="0" w:line="276" w:lineRule="auto"/>
        <w:ind w:firstLine="540"/>
        <w:jc w:val="both"/>
        <w:rPr>
          <w:rFonts w:ascii="Garamond" w:eastAsia="Times New Roman" w:hAnsi="Garamond" w:cs="Times New Roman"/>
          <w:iCs/>
        </w:rPr>
      </w:pPr>
      <w:r w:rsidRPr="00AC7BA8">
        <w:rPr>
          <w:rFonts w:ascii="Garamond" w:eastAsia="Times New Roman" w:hAnsi="Garamond" w:cs="Times New Roman"/>
          <w:iCs/>
        </w:rPr>
        <w:t xml:space="preserve">Setelah nabi Syuaib menyampaikan peringatan kemudian tekadnya yang kuat untuk melaksanakan tuntunan Allah tanpa mempedulikan ancaman mereka. Beliau melanjutkan dengan berkata: </w:t>
      </w:r>
      <w:r w:rsidRPr="00AC7BA8">
        <w:rPr>
          <w:rFonts w:ascii="Garamond" w:eastAsia="Times New Roman" w:hAnsi="Garamond" w:cs="Times New Roman"/>
          <w:i/>
          <w:iCs/>
        </w:rPr>
        <w:t>Hai kaumku berbuatlah</w:t>
      </w:r>
      <w:r w:rsidRPr="00AC7BA8">
        <w:rPr>
          <w:rFonts w:ascii="Garamond" w:eastAsia="Times New Roman" w:hAnsi="Garamond" w:cs="Times New Roman"/>
          <w:iCs/>
        </w:rPr>
        <w:t xml:space="preserve"> segala apa saja yang kamu kehendaki </w:t>
      </w:r>
      <w:r w:rsidRPr="00AC7BA8">
        <w:rPr>
          <w:rFonts w:ascii="Garamond" w:eastAsia="Times New Roman" w:hAnsi="Garamond" w:cs="Times New Roman"/>
          <w:i/>
          <w:iCs/>
        </w:rPr>
        <w:t>menurut kemampuan</w:t>
      </w:r>
      <w:r w:rsidRPr="00AC7BA8">
        <w:rPr>
          <w:rFonts w:ascii="Garamond" w:eastAsia="Times New Roman" w:hAnsi="Garamond" w:cs="Times New Roman"/>
          <w:iCs/>
        </w:rPr>
        <w:t xml:space="preserve"> kamu. Silahkan mengancamku, silahkan juga -jika kalian mau dan mampu- melanjutkan kedurhakaan kalian, </w:t>
      </w:r>
      <w:r w:rsidRPr="00AC7BA8">
        <w:rPr>
          <w:rFonts w:ascii="Garamond" w:eastAsia="Times New Roman" w:hAnsi="Garamond" w:cs="Times New Roman"/>
          <w:i/>
          <w:iCs/>
        </w:rPr>
        <w:t>sesungguhnya akupun akan berbuat</w:t>
      </w:r>
      <w:r w:rsidRPr="00AC7BA8">
        <w:rPr>
          <w:rFonts w:ascii="Garamond" w:eastAsia="Times New Roman" w:hAnsi="Garamond" w:cs="Times New Roman"/>
          <w:iCs/>
        </w:rPr>
        <w:t xml:space="preserve"> pula sekuat kemampuanku melaksanakan tuntunan Allah, aku akan terus berdakwah dan memperingatkan kalian. </w:t>
      </w:r>
      <w:r w:rsidRPr="00AC7BA8">
        <w:rPr>
          <w:rFonts w:ascii="Garamond" w:eastAsia="Times New Roman" w:hAnsi="Garamond" w:cs="Times New Roman"/>
          <w:i/>
          <w:iCs/>
        </w:rPr>
        <w:t>Kelak kamu akan mengetahui</w:t>
      </w:r>
      <w:r w:rsidRPr="00AC7BA8">
        <w:rPr>
          <w:rFonts w:ascii="Garamond" w:eastAsia="Times New Roman" w:hAnsi="Garamond" w:cs="Times New Roman"/>
          <w:iCs/>
        </w:rPr>
        <w:t xml:space="preserve"> secara pasti dan dalam kenyataan </w:t>
      </w:r>
      <w:r w:rsidRPr="00AC7BA8">
        <w:rPr>
          <w:rFonts w:ascii="Garamond" w:eastAsia="Times New Roman" w:hAnsi="Garamond" w:cs="Times New Roman"/>
          <w:i/>
          <w:iCs/>
        </w:rPr>
        <w:t>siapa</w:t>
      </w:r>
      <w:r w:rsidRPr="00AC7BA8">
        <w:rPr>
          <w:rFonts w:ascii="Garamond" w:eastAsia="Times New Roman" w:hAnsi="Garamond" w:cs="Times New Roman"/>
          <w:iCs/>
        </w:rPr>
        <w:t xml:space="preserve"> diantara kita </w:t>
      </w:r>
      <w:r w:rsidRPr="00AC7BA8">
        <w:rPr>
          <w:rFonts w:ascii="Garamond" w:eastAsia="Times New Roman" w:hAnsi="Garamond" w:cs="Times New Roman"/>
          <w:i/>
          <w:iCs/>
        </w:rPr>
        <w:t>yang akan ditimpa adzab yang menghinakan dan siapa</w:t>
      </w:r>
      <w:r w:rsidRPr="00AC7BA8">
        <w:rPr>
          <w:rFonts w:ascii="Garamond" w:eastAsia="Times New Roman" w:hAnsi="Garamond" w:cs="Times New Roman"/>
          <w:iCs/>
        </w:rPr>
        <w:t xml:space="preserve"> pula diantara kita yang </w:t>
      </w:r>
      <w:r w:rsidRPr="00AC7BA8">
        <w:rPr>
          <w:rFonts w:ascii="Garamond" w:eastAsia="Times New Roman" w:hAnsi="Garamond" w:cs="Times New Roman"/>
          <w:i/>
          <w:iCs/>
        </w:rPr>
        <w:t>pembohong.</w:t>
      </w:r>
      <w:r w:rsidRPr="00AC7BA8">
        <w:rPr>
          <w:rFonts w:ascii="Garamond" w:eastAsia="Times New Roman" w:hAnsi="Garamond" w:cs="Times New Roman"/>
          <w:iCs/>
        </w:rPr>
        <w:t xml:space="preserve"> </w:t>
      </w:r>
      <w:r w:rsidRPr="00AC7BA8">
        <w:rPr>
          <w:rFonts w:ascii="Garamond" w:eastAsia="Times New Roman" w:hAnsi="Garamond" w:cs="Times New Roman"/>
          <w:i/>
          <w:iCs/>
        </w:rPr>
        <w:t>Dan tunggulah</w:t>
      </w:r>
      <w:r w:rsidRPr="00AC7BA8">
        <w:rPr>
          <w:rFonts w:ascii="Garamond" w:eastAsia="Times New Roman" w:hAnsi="Garamond" w:cs="Times New Roman"/>
          <w:iCs/>
        </w:rPr>
        <w:t xml:space="preserve"> siksa Allah, </w:t>
      </w:r>
      <w:r w:rsidRPr="00AC7BA8">
        <w:rPr>
          <w:rFonts w:ascii="Garamond" w:eastAsia="Times New Roman" w:hAnsi="Garamond" w:cs="Times New Roman"/>
          <w:i/>
          <w:iCs/>
        </w:rPr>
        <w:t xml:space="preserve">sesungguhnya akupun bersama kamu akan menunggu </w:t>
      </w:r>
      <w:r w:rsidRPr="00AC7BA8">
        <w:rPr>
          <w:rFonts w:ascii="Garamond" w:eastAsia="Times New Roman" w:hAnsi="Garamond" w:cs="Times New Roman"/>
          <w:iCs/>
        </w:rPr>
        <w:t>datangnya siksa Allah kepadamu. Kata</w:t>
      </w:r>
      <w:r w:rsidRPr="00AC7BA8">
        <w:rPr>
          <w:rFonts w:ascii="Garamond" w:eastAsia="Times New Roman" w:hAnsi="Garamond" w:cs="Times New Roman"/>
          <w:i/>
          <w:iCs/>
        </w:rPr>
        <w:t xml:space="preserve"> makanah</w:t>
      </w:r>
      <w:r w:rsidRPr="00AC7BA8">
        <w:rPr>
          <w:rFonts w:ascii="Garamond" w:eastAsia="Times New Roman" w:hAnsi="Garamond" w:cs="Times New Roman"/>
          <w:iCs/>
        </w:rPr>
        <w:t xml:space="preserve"> pada mulanya berarti kekuatan penuh untuk melaksanakan sesuatu. Dari sini kata tersebut dipahamidalam arti kondisi yang menjadikan seseorang mampu melaksanakan pekerjaan yang dikehendakinya semaksimal mungkin.</w:t>
      </w:r>
    </w:p>
    <w:p w:rsidR="000B06D9" w:rsidRPr="00AC7BA8" w:rsidRDefault="000B06D9" w:rsidP="006279AD">
      <w:pPr>
        <w:spacing w:after="0" w:line="276" w:lineRule="auto"/>
        <w:jc w:val="both"/>
        <w:rPr>
          <w:rFonts w:ascii="Garamond" w:eastAsia="Times New Roman" w:hAnsi="Garamond" w:cs="Times New Roman"/>
          <w:iCs/>
        </w:rPr>
      </w:pPr>
    </w:p>
    <w:p w:rsidR="00CC3F55" w:rsidRPr="00AC7BA8" w:rsidRDefault="00CC3F55" w:rsidP="00AC7BA8">
      <w:pPr>
        <w:numPr>
          <w:ilvl w:val="0"/>
          <w:numId w:val="4"/>
        </w:numPr>
        <w:tabs>
          <w:tab w:val="clear" w:pos="720"/>
        </w:tabs>
        <w:spacing w:after="0" w:line="276" w:lineRule="auto"/>
        <w:jc w:val="both"/>
        <w:rPr>
          <w:rFonts w:ascii="Garamond" w:eastAsia="Times New Roman" w:hAnsi="Garamond" w:cs="Times New Roman"/>
          <w:iCs/>
        </w:rPr>
      </w:pPr>
      <w:r w:rsidRPr="00AC7BA8">
        <w:rPr>
          <w:rFonts w:ascii="Garamond" w:eastAsia="Times New Roman" w:hAnsi="Garamond" w:cs="Times New Roman"/>
          <w:iCs/>
        </w:rPr>
        <w:t>Tafsir Al-Maraghi:</w:t>
      </w:r>
    </w:p>
    <w:p w:rsidR="00CC3F55" w:rsidRPr="00AC7BA8" w:rsidRDefault="00CC3F55" w:rsidP="00AC7BA8">
      <w:pPr>
        <w:spacing w:after="0" w:line="276" w:lineRule="auto"/>
        <w:ind w:firstLine="540"/>
        <w:jc w:val="both"/>
        <w:rPr>
          <w:rFonts w:ascii="Garamond" w:eastAsia="Times New Roman" w:hAnsi="Garamond" w:cs="Times New Roman"/>
          <w:iCs/>
        </w:rPr>
      </w:pPr>
      <w:r w:rsidRPr="00AC7BA8">
        <w:rPr>
          <w:rFonts w:ascii="Garamond" w:eastAsia="Times New Roman" w:hAnsi="Garamond" w:cs="Times New Roman"/>
          <w:iCs/>
        </w:rPr>
        <w:t>‘</w:t>
      </w:r>
      <w:r w:rsidRPr="00AC7BA8">
        <w:rPr>
          <w:rFonts w:ascii="Garamond" w:eastAsia="Times New Roman" w:hAnsi="Garamond" w:cs="Times New Roman"/>
          <w:i/>
          <w:iCs/>
        </w:rPr>
        <w:t>Ala Makanatikum</w:t>
      </w:r>
      <w:r w:rsidRPr="00AC7BA8">
        <w:rPr>
          <w:rFonts w:ascii="Garamond" w:eastAsia="Times New Roman" w:hAnsi="Garamond" w:cs="Times New Roman"/>
          <w:iCs/>
        </w:rPr>
        <w:t xml:space="preserve"> artinya: menurut kemungkinan, sejauh-jauhnya dari kalian dalam melakukan pekerjaan, dan kemampuan serta kesanggupanmu yang paling puncak.</w:t>
      </w:r>
    </w:p>
    <w:p w:rsidR="00CC3F55" w:rsidRPr="00AC7BA8" w:rsidRDefault="00CC3F55" w:rsidP="00AC7BA8">
      <w:pPr>
        <w:spacing w:after="0" w:line="276" w:lineRule="auto"/>
        <w:ind w:firstLine="540"/>
        <w:jc w:val="both"/>
        <w:rPr>
          <w:rFonts w:ascii="Garamond" w:eastAsia="Times New Roman" w:hAnsi="Garamond" w:cs="Times New Roman"/>
          <w:iCs/>
        </w:rPr>
      </w:pPr>
      <w:r w:rsidRPr="00AC7BA8">
        <w:rPr>
          <w:rFonts w:ascii="Garamond" w:eastAsia="Times New Roman" w:hAnsi="Garamond" w:cs="Times New Roman"/>
          <w:iCs/>
        </w:rPr>
        <w:t xml:space="preserve">Makna ijmalnya: setelah kaum nabi Syuaib membantah dengan cara yang baik namun mereka kehabisan argumentasi, kehilangan </w:t>
      </w:r>
      <w:r w:rsidRPr="00AC7BA8">
        <w:rPr>
          <w:rFonts w:ascii="Garamond" w:eastAsia="Times New Roman" w:hAnsi="Garamond" w:cs="Times New Roman"/>
          <w:i/>
          <w:iCs/>
        </w:rPr>
        <w:t>hilah</w:t>
      </w:r>
      <w:r w:rsidRPr="00AC7BA8">
        <w:rPr>
          <w:rFonts w:ascii="Garamond" w:eastAsia="Times New Roman" w:hAnsi="Garamond" w:cs="Times New Roman"/>
          <w:iCs/>
        </w:rPr>
        <w:t xml:space="preserve"> dan tidak mendapatkan hasil apa-apa dalam dialog maka kemudian meningkatlah apa yang mereka lakukan untuk menghalang-halangi dakwah nabi Syuaib. Mereka lalu melakukan penghinaan dan ancaman. Kata-kata nabi Syuaib dianggap sebagai igauan dan kebingungan yang tidak dapat dimengerti maksudnya. Oleh karena itu nabi Syuaib juga membalas penghinaan dan ancaman itu dengan memberikan peringatan tentang dekatnya ancaman Allah dan diturunkannya adzab yang berat.</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Surat Hud: 121:</w:t>
      </w:r>
    </w:p>
    <w:p w:rsidR="00CF3746" w:rsidRPr="006279AD" w:rsidRDefault="00CF3746" w:rsidP="00AC7BA8">
      <w:pPr>
        <w:bidi/>
        <w:spacing w:after="0" w:line="276" w:lineRule="auto"/>
        <w:jc w:val="both"/>
        <w:rPr>
          <w:rFonts w:ascii="Garamond" w:hAnsi="Garamond" w:cs="KFGQPC Uthmanic Script HAFS"/>
        </w:rPr>
      </w:pPr>
      <w:r w:rsidRPr="006279AD">
        <w:rPr>
          <w:rFonts w:ascii="Garamond" w:hAnsi="Garamond" w:cs="KFGQPC Uthmanic Script HAFS"/>
          <w:rtl/>
        </w:rPr>
        <w:t xml:space="preserve">وَقُل لِّلَّذِينَ لَا يُؤۡمِنُونَ ٱعۡمَلُواْ عَلَىٰ مَكَانَتِكُمۡ إِنَّا عَٰمِلُونَ ١٢١ </w:t>
      </w:r>
    </w:p>
    <w:p w:rsidR="009D276E" w:rsidRPr="00AC7BA8" w:rsidRDefault="009D276E" w:rsidP="00AC7BA8">
      <w:pPr>
        <w:spacing w:after="0" w:line="276" w:lineRule="auto"/>
        <w:ind w:firstLine="540"/>
        <w:jc w:val="both"/>
        <w:rPr>
          <w:rFonts w:ascii="Garamond" w:eastAsia="Times New Roman" w:hAnsi="Garamond" w:cs="Times New Roman"/>
          <w:iCs/>
        </w:rPr>
      </w:pPr>
      <w:r w:rsidRPr="00AC7BA8">
        <w:rPr>
          <w:rFonts w:ascii="Garamond" w:eastAsia="Times New Roman" w:hAnsi="Garamond" w:cs="Times New Roman"/>
          <w:i/>
          <w:iCs/>
        </w:rPr>
        <w:lastRenderedPageBreak/>
        <w:t>Dan Katakanlah kepada orang-orang yang tidak beriman: Berbuatlah menurut kemampuanmu.  Sesungguhnya Kami-pun berbuat (pula).</w:t>
      </w:r>
    </w:p>
    <w:p w:rsidR="00CF3746" w:rsidRPr="00AC7BA8" w:rsidRDefault="00CF3746"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Tafsir surat Hud ayat 121adalah sebagai berikut:</w:t>
      </w:r>
    </w:p>
    <w:p w:rsidR="00CF3746" w:rsidRPr="00AC7BA8" w:rsidRDefault="00CF3746" w:rsidP="00AC7BA8">
      <w:pPr>
        <w:numPr>
          <w:ilvl w:val="0"/>
          <w:numId w:val="3"/>
        </w:numPr>
        <w:tabs>
          <w:tab w:val="clear" w:pos="720"/>
        </w:tabs>
        <w:spacing w:after="0" w:line="276" w:lineRule="auto"/>
        <w:ind w:left="284" w:hanging="284"/>
        <w:jc w:val="both"/>
        <w:rPr>
          <w:rFonts w:ascii="Garamond" w:eastAsia="Times New Roman" w:hAnsi="Garamond" w:cs="Times New Roman"/>
        </w:rPr>
      </w:pPr>
      <w:r w:rsidRPr="00AC7BA8">
        <w:rPr>
          <w:rFonts w:ascii="Garamond" w:eastAsia="Times New Roman" w:hAnsi="Garamond" w:cs="Times New Roman"/>
        </w:rPr>
        <w:t>Dalam Tafsir  Al-Misbah menjelaskan:</w:t>
      </w:r>
    </w:p>
    <w:p w:rsidR="00CF3746" w:rsidRPr="00AC7BA8" w:rsidRDefault="00CF3746"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Bahwa setelah penutup ayat yang lalu menjelaskan bahwa kisah dan berita para nabi itu mengandung hak dan pengajaran bagi orang yang beriman, ayat ini menyatakan: sampaikan wahai Muhamad, hak dan pengajaran itu kepada semua manusia agar mereka percaya dan mengamalkannya. Dan katakanlah kepada orang-orang yang tidak akan beriman lagi, terus membangkang dan ingkar itu, berbuat menurut kemampuan dan cara kamu untuk memerangi Islam dan orang mukmin serta melakukan kedurhakaan apapun yang kamu sanggup melakukannya. Sesungguhnya kamipun berbuat pula menurut cara dan kemampuan kami sesuai yang apa yang telah diajarkan Allah. Dan tunggulah akibat dari perbuatan kamu, sesungguhnya kamipun menunggu apa sangsi yang akan dijatuhkan Allah kepada kamu, serta menunggu pula keberhasilan yang dijanjikan Allah kepada kami.</w:t>
      </w:r>
    </w:p>
    <w:p w:rsidR="00CF3746" w:rsidRPr="00AC7BA8" w:rsidRDefault="00CF3746"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Kata</w:t>
      </w:r>
      <w:r w:rsidRPr="00AC7BA8">
        <w:rPr>
          <w:rFonts w:ascii="Garamond" w:eastAsia="Times New Roman" w:hAnsi="Garamond" w:cs="Times New Roman"/>
          <w:i/>
          <w:iCs/>
        </w:rPr>
        <w:t xml:space="preserve"> makanah</w:t>
      </w:r>
      <w:r w:rsidRPr="00AC7BA8">
        <w:rPr>
          <w:rFonts w:ascii="Garamond" w:eastAsia="Times New Roman" w:hAnsi="Garamond" w:cs="Times New Roman"/>
        </w:rPr>
        <w:t xml:space="preserve"> pada mulanya berarti kekuatan penuh untuk melaksanakan sesuatu. Dari sini kata tersebut dipahami dalam arti kondisi yang menjadikan seseorang mampu melaksanakan pekerjaan yang dikehendakinya semaksimal mungkin.</w:t>
      </w:r>
    </w:p>
    <w:p w:rsidR="00CF3746" w:rsidRPr="00AC7BA8" w:rsidRDefault="00CF3746" w:rsidP="00AC7BA8">
      <w:pPr>
        <w:numPr>
          <w:ilvl w:val="0"/>
          <w:numId w:val="3"/>
        </w:numPr>
        <w:tabs>
          <w:tab w:val="clear" w:pos="720"/>
        </w:tabs>
        <w:spacing w:after="0" w:line="276" w:lineRule="auto"/>
        <w:ind w:left="284" w:hanging="284"/>
        <w:jc w:val="both"/>
        <w:rPr>
          <w:rFonts w:ascii="Garamond" w:eastAsia="Times New Roman" w:hAnsi="Garamond" w:cs="Times New Roman"/>
        </w:rPr>
      </w:pPr>
      <w:r w:rsidRPr="00AC7BA8">
        <w:rPr>
          <w:rFonts w:ascii="Garamond" w:eastAsia="Times New Roman" w:hAnsi="Garamond" w:cs="Times New Roman"/>
        </w:rPr>
        <w:t>Dalam Tafsir Ruhul Bayan dijelaskan tentang makna dari kalimat</w:t>
      </w:r>
      <w:r w:rsidR="0046214E" w:rsidRPr="00AC7BA8">
        <w:rPr>
          <w:rFonts w:ascii="Garamond" w:eastAsia="Times New Roman" w:hAnsi="Garamond" w:cs="Times New Roman"/>
        </w:rPr>
        <w:t xml:space="preserve">, </w:t>
      </w:r>
      <w:r w:rsidRPr="00AC7BA8">
        <w:rPr>
          <w:rFonts w:ascii="Garamond" w:eastAsia="Times New Roman" w:hAnsi="Garamond" w:cs="Times New Roman"/>
        </w:rPr>
        <w:t>berbuatlah menurut kedudukan kalian yakni menurut keadaan kalian dan arah tujuan kalian yang berupa ketidakberimanan sesungguhnya kamipun berbuat menurut keadaan kami yaitu beriman serta menjadikan nasehat dan peringatan pada kebenaran yang diberikan Allah.</w:t>
      </w:r>
    </w:p>
    <w:p w:rsidR="0046214E" w:rsidRPr="00AC7BA8" w:rsidRDefault="00CF3746" w:rsidP="00AC7BA8">
      <w:pPr>
        <w:numPr>
          <w:ilvl w:val="0"/>
          <w:numId w:val="3"/>
        </w:numPr>
        <w:tabs>
          <w:tab w:val="clear" w:pos="720"/>
        </w:tabs>
        <w:spacing w:after="0" w:line="276" w:lineRule="auto"/>
        <w:ind w:left="284" w:hanging="295"/>
        <w:jc w:val="both"/>
        <w:rPr>
          <w:rFonts w:ascii="Garamond" w:eastAsia="Times New Roman" w:hAnsi="Garamond" w:cs="Times New Roman"/>
        </w:rPr>
      </w:pPr>
      <w:r w:rsidRPr="00AC7BA8">
        <w:rPr>
          <w:rFonts w:ascii="Garamond" w:eastAsia="Times New Roman" w:hAnsi="Garamond" w:cs="Times New Roman"/>
        </w:rPr>
        <w:t xml:space="preserve">Dalam tafsir </w:t>
      </w:r>
      <w:r w:rsidRPr="00AC7BA8">
        <w:rPr>
          <w:rFonts w:ascii="Garamond" w:eastAsia="Times New Roman" w:hAnsi="Garamond" w:cs="Times New Roman"/>
          <w:i/>
          <w:iCs/>
        </w:rPr>
        <w:t>Al-Maraghi</w:t>
      </w:r>
      <w:r w:rsidRPr="00AC7BA8">
        <w:rPr>
          <w:rFonts w:ascii="Garamond" w:eastAsia="Times New Roman" w:hAnsi="Garamond" w:cs="Times New Roman"/>
        </w:rPr>
        <w:t xml:space="preserve"> dinyatakan bahwa:</w:t>
      </w:r>
      <w:r w:rsidR="0046214E" w:rsidRPr="00AC7BA8">
        <w:rPr>
          <w:rFonts w:ascii="Garamond" w:eastAsia="Times New Roman" w:hAnsi="Garamond" w:cs="Times New Roman"/>
        </w:rPr>
        <w:t xml:space="preserve"> </w:t>
      </w:r>
      <w:r w:rsidRPr="00AC7BA8">
        <w:rPr>
          <w:rFonts w:ascii="Garamond" w:eastAsia="Times New Roman" w:hAnsi="Garamond" w:cs="Times New Roman"/>
        </w:rPr>
        <w:t xml:space="preserve">menurut kemampuan dan kebiasaanmu. </w:t>
      </w:r>
    </w:p>
    <w:p w:rsidR="00CF3746" w:rsidRPr="00AC7BA8" w:rsidRDefault="00CF3746" w:rsidP="00AC7BA8">
      <w:pPr>
        <w:spacing w:after="0" w:line="276" w:lineRule="auto"/>
        <w:ind w:firstLine="284"/>
        <w:jc w:val="both"/>
        <w:rPr>
          <w:rFonts w:ascii="Garamond" w:eastAsia="Times New Roman" w:hAnsi="Garamond" w:cs="Times New Roman"/>
        </w:rPr>
      </w:pPr>
      <w:r w:rsidRPr="00AC7BA8">
        <w:rPr>
          <w:rFonts w:ascii="Garamond" w:eastAsia="Times New Roman" w:hAnsi="Garamond" w:cs="Times New Roman"/>
        </w:rPr>
        <w:t>Dan katakanlah kepada orang kafir yang tidak mau beriman sehingga mereka tidak mau mengambil pelajaran. Lakukanlah oleh kalian menurut kemampuanmu, dan apapun yang dapat kamu lakukan dalam melawan da’wah yang kami lakukan, meyakini da’i dan orang-orang yang memenuhi da’wahnya. Pernyataan tersebut merupakan ancaman terhadap orang-orangf yang mengingkjari tentang azab yang bakal mereka terima sebagai balasan dari apa yang mereka lakukan oleh tangan-tangan mereka. Sesungguhnya kamipun berbuat menurut kemampuan kami, dan berusaha dengan kemampuan semaksimal mungkin untuk tabah dalam melakukan dakwah, melaksanakan dan mentaati perintah-Nya.</w:t>
      </w:r>
    </w:p>
    <w:p w:rsidR="00CF3746" w:rsidRPr="00AC7BA8" w:rsidRDefault="00CF3746" w:rsidP="00AC7BA8">
      <w:pPr>
        <w:numPr>
          <w:ilvl w:val="0"/>
          <w:numId w:val="3"/>
        </w:numPr>
        <w:tabs>
          <w:tab w:val="clear" w:pos="720"/>
        </w:tabs>
        <w:spacing w:after="0" w:line="276" w:lineRule="auto"/>
        <w:ind w:left="284" w:hanging="284"/>
        <w:jc w:val="both"/>
        <w:rPr>
          <w:rFonts w:ascii="Garamond" w:eastAsia="Times New Roman" w:hAnsi="Garamond" w:cs="Times New Roman"/>
        </w:rPr>
      </w:pPr>
      <w:r w:rsidRPr="00AC7BA8">
        <w:rPr>
          <w:rFonts w:ascii="Garamond" w:eastAsia="Times New Roman" w:hAnsi="Garamond" w:cs="Times New Roman"/>
        </w:rPr>
        <w:t>Dalam Tafsir Al-Wadhih menjelaskan bahwa:</w:t>
      </w:r>
    </w:p>
    <w:p w:rsidR="00CF3746" w:rsidRPr="00AC7BA8" w:rsidRDefault="00CF3746"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Ayat ini mengandung penjelasan tentang bagaimana para rasul dan orang-orang mukmin dalam mengambil manfaat dari kisah ini dan ancaman kepada orang yang tidak beriman dan peringatan kepada mereka serta memberikan penjelasan tentang universalitas ilmu Allah, perintah mengabdi kepada-Nya dan bertawakkal hanya kepada-Nya.Maknanya adalah setiap kisah yang diceritakan kepadamu hai Muhamad berupa berita tentang nabi-nabi sebelum kamu serta cerita-cerita yang penting tentang mereka agar menjadi pelajaran (ibrah) positif, sehingga dapat lebih memantapkan hatimu.</w:t>
      </w:r>
    </w:p>
    <w:p w:rsidR="00CF3746" w:rsidRDefault="00CF3746"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Dan katakanlah kepada orang-orang kafir yang tidak beriman kepada Allah, berbuatlah sesuai dengan kedudukan dan kemampuanmu dalam melakukan penghalangan dan gangguan terhadap dakwah nabi. Sungguh kamipun melakukan yang kami mampu, dan tunggulah bersama kami balasan apa yang kamu bayangkan. Sungguh kamipun menunggu bersamamu dalam keadaan bingung didunia akan datangnya azab di akherat yang akan ditimpakan padamu. Ketahuilah bahwa Allah maha mengetahui rahasia di langit dan di bumi, Dialah satu-satunya lebih mengetahui segala yang tersembunyi di langit dan di bumi. Dan kepada-Nya kembalinya urusan, bila Ia menghendaki terjadi pasti akan terjadi.</w:t>
      </w:r>
    </w:p>
    <w:p w:rsidR="006279AD" w:rsidRPr="00AC7BA8" w:rsidRDefault="006279AD" w:rsidP="00AC7BA8">
      <w:pPr>
        <w:spacing w:after="0" w:line="276" w:lineRule="auto"/>
        <w:ind w:firstLine="540"/>
        <w:jc w:val="both"/>
        <w:rPr>
          <w:rFonts w:ascii="Garamond" w:eastAsia="Times New Roman" w:hAnsi="Garamond" w:cs="Times New Roman"/>
        </w:rPr>
      </w:pP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lastRenderedPageBreak/>
        <w:t>Al-Zumar: 39</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i/>
          <w:iCs/>
        </w:rPr>
        <w:t>Katakanlah: Hai kaumku, Bekerjalah sesuai dengan keadaanmu, Sesungguhnya Aku akan bekerja (pula), Maka kelak kamu akan mengetahui</w:t>
      </w:r>
      <w:r w:rsidRPr="00AC7BA8">
        <w:rPr>
          <w:rFonts w:ascii="Garamond" w:eastAsia="Times New Roman" w:hAnsi="Garamond" w:cs="Times New Roman"/>
        </w:rPr>
        <w:t>.</w:t>
      </w:r>
    </w:p>
    <w:p w:rsidR="005E39F3" w:rsidRPr="00AC7BA8" w:rsidRDefault="005E39F3"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Tafsir  surat al-Zumar: 39</w:t>
      </w:r>
    </w:p>
    <w:p w:rsidR="005E39F3" w:rsidRPr="00AC7BA8" w:rsidRDefault="005E39F3" w:rsidP="00AC7BA8">
      <w:pPr>
        <w:numPr>
          <w:ilvl w:val="0"/>
          <w:numId w:val="5"/>
        </w:numPr>
        <w:tabs>
          <w:tab w:val="clear" w:pos="720"/>
        </w:tabs>
        <w:spacing w:after="0" w:line="276" w:lineRule="auto"/>
        <w:jc w:val="both"/>
        <w:rPr>
          <w:rFonts w:ascii="Garamond" w:eastAsia="Times New Roman" w:hAnsi="Garamond" w:cs="Times New Roman"/>
        </w:rPr>
      </w:pPr>
      <w:r w:rsidRPr="00AC7BA8">
        <w:rPr>
          <w:rFonts w:ascii="Garamond" w:eastAsia="Times New Roman" w:hAnsi="Garamond" w:cs="Times New Roman"/>
        </w:rPr>
        <w:t>Dalam tafsir Al-Misbah:</w:t>
      </w:r>
    </w:p>
    <w:p w:rsidR="005E39F3" w:rsidRPr="00AC7BA8" w:rsidRDefault="005E39F3"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 xml:space="preserve">Setelah jelas posisi nabi terhadap kaum musyrikin dan kepercayaan mereka, jelas pula bukti kesesatan  mereka yang terus membangkang, maka Allah memerintahkan nabi Muhamad untuk mengatakan pada kaumnya yakni kerabat, suku dan orang-orang yang hidup dalam satu masyarakat dengan nabi, </w:t>
      </w:r>
      <w:r w:rsidRPr="00AC7BA8">
        <w:rPr>
          <w:rFonts w:ascii="Garamond" w:eastAsia="Times New Roman" w:hAnsi="Garamond" w:cs="Times New Roman"/>
          <w:i/>
          <w:iCs/>
        </w:rPr>
        <w:t>bekerjalah</w:t>
      </w:r>
      <w:r w:rsidRPr="00AC7BA8">
        <w:rPr>
          <w:rFonts w:ascii="Garamond" w:eastAsia="Times New Roman" w:hAnsi="Garamond" w:cs="Times New Roman"/>
        </w:rPr>
        <w:t xml:space="preserve"> secara terus menerus apa yang hendak kamu lakukan </w:t>
      </w:r>
      <w:r w:rsidRPr="00AC7BA8">
        <w:rPr>
          <w:rFonts w:ascii="Garamond" w:eastAsia="Times New Roman" w:hAnsi="Garamond" w:cs="Times New Roman"/>
          <w:i/>
          <w:iCs/>
        </w:rPr>
        <w:t>sesuai dengan keadaan</w:t>
      </w:r>
      <w:r w:rsidRPr="00AC7BA8">
        <w:rPr>
          <w:rFonts w:ascii="Garamond" w:eastAsia="Times New Roman" w:hAnsi="Garamond" w:cs="Times New Roman"/>
        </w:rPr>
        <w:t xml:space="preserve">, kemampuan dan sikap </w:t>
      </w:r>
      <w:r w:rsidRPr="00AC7BA8">
        <w:rPr>
          <w:rFonts w:ascii="Garamond" w:eastAsia="Times New Roman" w:hAnsi="Garamond" w:cs="Times New Roman"/>
          <w:i/>
          <w:iCs/>
        </w:rPr>
        <w:t>kamu, sesungguhnya aku akan bekerja pula</w:t>
      </w:r>
      <w:r w:rsidRPr="00AC7BA8">
        <w:rPr>
          <w:rFonts w:ascii="Garamond" w:eastAsia="Times New Roman" w:hAnsi="Garamond" w:cs="Times New Roman"/>
        </w:rPr>
        <w:t xml:space="preserve"> dalam aneka kegiatan positif sesuai dengan kemampuan dan sikap hidup yang diajarkan Allah kepadaku, </w:t>
      </w:r>
      <w:r w:rsidRPr="00AC7BA8">
        <w:rPr>
          <w:rFonts w:ascii="Garamond" w:eastAsia="Times New Roman" w:hAnsi="Garamond" w:cs="Times New Roman"/>
          <w:i/>
          <w:iCs/>
        </w:rPr>
        <w:t>kelak kamu akan mengetahui siapa yang akan mendapatkan siksa yang menghinakannya</w:t>
      </w:r>
      <w:r w:rsidRPr="00AC7BA8">
        <w:rPr>
          <w:rFonts w:ascii="Garamond" w:eastAsia="Times New Roman" w:hAnsi="Garamond" w:cs="Times New Roman"/>
        </w:rPr>
        <w:t xml:space="preserve"> di dunia ini dan </w:t>
      </w:r>
      <w:r w:rsidRPr="00AC7BA8">
        <w:rPr>
          <w:rFonts w:ascii="Garamond" w:eastAsia="Times New Roman" w:hAnsi="Garamond" w:cs="Times New Roman"/>
          <w:i/>
          <w:iCs/>
        </w:rPr>
        <w:t>ditimpa adzab</w:t>
      </w:r>
      <w:r w:rsidRPr="00AC7BA8">
        <w:rPr>
          <w:rFonts w:ascii="Garamond" w:eastAsia="Times New Roman" w:hAnsi="Garamond" w:cs="Times New Roman"/>
        </w:rPr>
        <w:t xml:space="preserve"> di akherat kelak.</w:t>
      </w:r>
    </w:p>
    <w:p w:rsidR="005E39F3" w:rsidRPr="00AC7BA8" w:rsidRDefault="005E39F3"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 xml:space="preserve">Kata </w:t>
      </w:r>
      <w:r w:rsidRPr="00AC7BA8">
        <w:rPr>
          <w:rFonts w:ascii="Garamond" w:eastAsia="Times New Roman" w:hAnsi="Garamond" w:cs="Times New Roman"/>
          <w:i/>
          <w:iCs/>
        </w:rPr>
        <w:t>makanatikum</w:t>
      </w:r>
      <w:r w:rsidRPr="00AC7BA8">
        <w:rPr>
          <w:rFonts w:ascii="Garamond" w:eastAsia="Times New Roman" w:hAnsi="Garamond" w:cs="Times New Roman"/>
        </w:rPr>
        <w:t xml:space="preserve"> diambil dari kata </w:t>
      </w:r>
      <w:r w:rsidRPr="00AC7BA8">
        <w:rPr>
          <w:rFonts w:ascii="Garamond" w:eastAsia="Times New Roman" w:hAnsi="Garamond" w:cs="Times New Roman"/>
          <w:i/>
          <w:iCs/>
        </w:rPr>
        <w:t>makanah</w:t>
      </w:r>
      <w:r w:rsidRPr="00AC7BA8">
        <w:rPr>
          <w:rFonts w:ascii="Garamond" w:eastAsia="Times New Roman" w:hAnsi="Garamond" w:cs="Times New Roman"/>
        </w:rPr>
        <w:t xml:space="preserve"> yang digunakan untuk menunjukkan wadah bagi sesuatu baik yang bersifat material seperti tempat berdiri atau immaterial seperti kepercayaan atau ide dalam pikiran seseorang. Ayat tersebut tidak menyebut kata diatas pada sisi nabi, hal ini sebagai isyarat bahwa beliau tidak hanya melanjutkan sebagaimana keadaannya sekarang tapi akan terus meningkatkan diri. Tuntunan Ilahi pun masih akan terus berdatangan. Beliau akan selalu dinamis dan tidak akan statis untuk maju ke depan.</w:t>
      </w:r>
    </w:p>
    <w:p w:rsidR="005E39F3" w:rsidRPr="00AC7BA8" w:rsidRDefault="005E39F3"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 xml:space="preserve">Ada juga kata </w:t>
      </w:r>
      <w:r w:rsidRPr="00AC7BA8">
        <w:rPr>
          <w:rFonts w:ascii="Garamond" w:eastAsia="Times New Roman" w:hAnsi="Garamond" w:cs="Times New Roman"/>
          <w:i/>
          <w:iCs/>
        </w:rPr>
        <w:t>makanatikum</w:t>
      </w:r>
      <w:r w:rsidRPr="00AC7BA8">
        <w:rPr>
          <w:rFonts w:ascii="Garamond" w:eastAsia="Times New Roman" w:hAnsi="Garamond" w:cs="Times New Roman"/>
        </w:rPr>
        <w:t xml:space="preserve"> dalam bentuk jamak. Yang mengisyaratkan bahwa kaum musyrikin memilki banyak pandangan yang berbeda-beda. Mereka tida bersatu, sesuai dengan banyaknya tuhan yang mereka sembah. Dan sesuai dengan hawa nafsu mereka yang selalu berubah-ubah. Hal ini menunjukkan ketidakkonsistenan mereka.</w:t>
      </w:r>
    </w:p>
    <w:p w:rsidR="005E39F3" w:rsidRPr="00AC7BA8" w:rsidRDefault="005E39F3" w:rsidP="00AC7BA8">
      <w:pPr>
        <w:numPr>
          <w:ilvl w:val="0"/>
          <w:numId w:val="5"/>
        </w:numPr>
        <w:tabs>
          <w:tab w:val="clear" w:pos="720"/>
        </w:tabs>
        <w:spacing w:after="0" w:line="276" w:lineRule="auto"/>
        <w:jc w:val="both"/>
        <w:rPr>
          <w:rFonts w:ascii="Garamond" w:eastAsia="Times New Roman" w:hAnsi="Garamond" w:cs="Times New Roman"/>
        </w:rPr>
      </w:pPr>
      <w:r w:rsidRPr="00AC7BA8">
        <w:rPr>
          <w:rFonts w:ascii="Garamond" w:eastAsia="Times New Roman" w:hAnsi="Garamond" w:cs="Times New Roman"/>
        </w:rPr>
        <w:t>Dalam Tafsir Al-Maraghi:</w:t>
      </w:r>
    </w:p>
    <w:p w:rsidR="005E39F3" w:rsidRPr="00AC7BA8" w:rsidRDefault="005E39F3"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Katakanlah: Hai kaumku, berbuatlah kalian dengan mengandalkan kekuatan dan keperkasaan yang menurut kepercayaanmu ada pada dirimu, dan berusahalah sungguh-sungguh dengan mengatur tipu daya dan siasat. Sesungguhnya akupun berusaha menegakkan agamaku dan berusaha menyebarkan agamaku kepada manusia dengan mengguanakan kemampuan yang dimiliki. Niscaya kalian akan tahu apakah adzab dan kehinaan di dunia akan menimpa diriku atau kalian. Maka akan terlihat pada waktu itu siapakah diantara kita yang benar atau salah. Dan apakah adzab yang kekal akan menimpa diriku atau akan menimpa kalian kelak di akherat nanti.</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 xml:space="preserve">Ayat diatas memang tidak secara langsung membicarakan tentang profesionalisme, akan tetapi apabila kita memahami ayat tersebut dengan seksama dan menggunakan kontek pendekatan pemahaman bahasa atau kata, penulis dapat mengambil ibrah/ pelajaran bahwa ayat itu dapat dijadikan sebagai dasar bahwa bekerja secara profesional juga diperintahkan dalam Al-Quran. Karena berdasarkan ayat tersebut tergambar adanya pemahaman yang memberikan isyarat bahwa bekerja secara profesional itu adalah bekerja yang memang mengandalkan kemampuan, keahlian, ketrampilan yang dimiliki seseorang. </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 xml:space="preserve">Dalam hal ini sebaiknya patut untuk merenungkan pernyataan seorang ahli tafsir yang bernama ‘Abdullah Darraz dalam kitab Al-Naba Al-‘adzim seperti yang dikutip oleh Quraish Shihab. Beliau menyatakan bahwa apabila anda membaca al-quran maka maknanya akan jelas dihadapan anda. Tetapi bila anda kemudian membacanya sekali lagi, akan anda temukan pula makna lain yang berbeda dengan makna sebelumnya. Demikian seterusnya sampai anda dapat menemukan kalimat atau kata yang mempunyai arti bermacam-macam, semuanya benar atau mungkin benar. (Ayat-ayat Al-Quran) bagaikan intan, setiap sudutnya memancarkan cahaya yang berbeda dengan apa yang terpancar dari </w:t>
      </w:r>
      <w:r w:rsidRPr="00AC7BA8">
        <w:rPr>
          <w:rFonts w:ascii="Garamond" w:eastAsia="Times New Roman" w:hAnsi="Garamond" w:cs="Times New Roman"/>
        </w:rPr>
        <w:lastRenderedPageBreak/>
        <w:t>sudut-sudut lain. Dan tidak mustahil, jika anda mempersilahkan orang lain memandangnya, maka ia akan melihat lebih banyak ketimbang apa yang anda lihat.</w:t>
      </w:r>
      <w:r w:rsidRPr="00AC7BA8">
        <w:rPr>
          <w:rFonts w:ascii="Garamond" w:eastAsia="Times New Roman" w:hAnsi="Garamond" w:cs="Times New Roman"/>
          <w:vertAlign w:val="superscript"/>
        </w:rPr>
        <w:footnoteReference w:id="31"/>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ab/>
        <w:t xml:space="preserve">Selanjutnya surat Al-An’am ayat 235 sering dikaitkan dengan surat Al-Isra: 84 sebagai padanan kata untuk menarik pemahaman profesionalisme dari kata </w:t>
      </w:r>
      <w:r w:rsidRPr="00AC7BA8">
        <w:rPr>
          <w:rFonts w:ascii="Garamond" w:eastAsia="Times New Roman" w:hAnsi="Garamond" w:cs="Times New Roman"/>
          <w:i/>
          <w:iCs/>
        </w:rPr>
        <w:t>makanah</w:t>
      </w:r>
      <w:r w:rsidRPr="00AC7BA8">
        <w:rPr>
          <w:rFonts w:ascii="Garamond" w:eastAsia="Times New Roman" w:hAnsi="Garamond" w:cs="Times New Roman"/>
        </w:rPr>
        <w:t xml:space="preserve"> dan </w:t>
      </w:r>
      <w:r w:rsidRPr="00AC7BA8">
        <w:rPr>
          <w:rFonts w:ascii="Garamond" w:eastAsia="Times New Roman" w:hAnsi="Garamond" w:cs="Times New Roman"/>
          <w:i/>
          <w:iCs/>
        </w:rPr>
        <w:t>syakilah</w:t>
      </w:r>
      <w:r w:rsidRPr="00AC7BA8">
        <w:rPr>
          <w:rFonts w:ascii="Garamond" w:eastAsia="Times New Roman" w:hAnsi="Garamond" w:cs="Times New Roman"/>
        </w:rPr>
        <w:t>. Ayat tersebut berbunyi:</w:t>
      </w:r>
    </w:p>
    <w:p w:rsidR="009D276E" w:rsidRPr="00AC7BA8" w:rsidRDefault="009D276E" w:rsidP="009B72C0">
      <w:pPr>
        <w:spacing w:after="0" w:line="240" w:lineRule="auto"/>
        <w:jc w:val="both"/>
        <w:rPr>
          <w:rFonts w:ascii="Garamond" w:eastAsia="Times New Roman" w:hAnsi="Garamond" w:cs="Times New Roman"/>
          <w:iCs/>
        </w:rPr>
      </w:pPr>
    </w:p>
    <w:p w:rsidR="009D276E" w:rsidRPr="00AC7BA8" w:rsidRDefault="009D276E" w:rsidP="00AC7BA8">
      <w:pPr>
        <w:spacing w:after="0" w:line="276" w:lineRule="auto"/>
        <w:ind w:firstLine="540"/>
        <w:jc w:val="both"/>
        <w:rPr>
          <w:rFonts w:ascii="Garamond" w:eastAsia="Times New Roman" w:hAnsi="Garamond" w:cs="Times New Roman"/>
          <w:i/>
          <w:iCs/>
        </w:rPr>
      </w:pPr>
      <w:r w:rsidRPr="00AC7BA8">
        <w:rPr>
          <w:rFonts w:ascii="Garamond" w:eastAsia="Times New Roman" w:hAnsi="Garamond" w:cs="Times New Roman"/>
          <w:i/>
          <w:iCs/>
        </w:rPr>
        <w:t>Katakanlah: Tiap-tiap orang berbuat menurut keadaannya</w:t>
      </w:r>
      <w:r w:rsidRPr="00AC7BA8">
        <w:rPr>
          <w:rFonts w:ascii="Garamond" w:eastAsia="Times New Roman" w:hAnsi="Garamond" w:cs="Times New Roman"/>
          <w:i/>
          <w:iCs/>
          <w:vertAlign w:val="superscript"/>
        </w:rPr>
        <w:footnoteReference w:id="32"/>
      </w:r>
      <w:r w:rsidRPr="00AC7BA8">
        <w:rPr>
          <w:rFonts w:ascii="Garamond" w:eastAsia="Times New Roman" w:hAnsi="Garamond" w:cs="Times New Roman"/>
          <w:i/>
          <w:iCs/>
        </w:rPr>
        <w:t xml:space="preserve"> masing-masing. Maka Tuhanmu lebih mengetahui siapa yang lebih benar jalannya.</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 xml:space="preserve">Adapun kata kunci dari ayat diatas yang kami gunakan untuk menunjukkan profesionalisme adalah: </w:t>
      </w:r>
      <w:r w:rsidRPr="00AC7BA8">
        <w:rPr>
          <w:rFonts w:ascii="Garamond" w:eastAsia="Times New Roman" w:hAnsi="Garamond" w:cs="Times New Roman"/>
          <w:rtl/>
        </w:rPr>
        <w:t>عَلَى شَاكِلَتِهِ</w:t>
      </w:r>
      <w:r w:rsidRPr="00AC7BA8">
        <w:rPr>
          <w:rFonts w:ascii="Garamond" w:eastAsia="Times New Roman" w:hAnsi="Garamond" w:cs="Times New Roman"/>
        </w:rPr>
        <w:t>, yang dapat mempunyai arti:</w:t>
      </w:r>
    </w:p>
    <w:p w:rsidR="009D276E" w:rsidRPr="00AC7BA8" w:rsidRDefault="009D276E" w:rsidP="00AC7BA8">
      <w:pPr>
        <w:numPr>
          <w:ilvl w:val="0"/>
          <w:numId w:val="8"/>
        </w:numPr>
        <w:spacing w:after="0" w:line="276" w:lineRule="auto"/>
        <w:jc w:val="both"/>
        <w:rPr>
          <w:rFonts w:ascii="Garamond" w:eastAsia="Times New Roman" w:hAnsi="Garamond" w:cs="Times New Roman"/>
        </w:rPr>
      </w:pPr>
      <w:r w:rsidRPr="00AC7BA8">
        <w:rPr>
          <w:rFonts w:ascii="Garamond" w:eastAsia="Times New Roman" w:hAnsi="Garamond" w:cs="Times New Roman"/>
        </w:rPr>
        <w:t>Bentuk, macam, cara, gambaran, jalan, madzhab, serupa.</w:t>
      </w:r>
      <w:r w:rsidRPr="00AC7BA8">
        <w:rPr>
          <w:rFonts w:ascii="Garamond" w:eastAsia="Times New Roman" w:hAnsi="Garamond" w:cs="Times New Roman"/>
          <w:vertAlign w:val="superscript"/>
        </w:rPr>
        <w:footnoteReference w:id="33"/>
      </w:r>
    </w:p>
    <w:p w:rsidR="009D276E" w:rsidRPr="00AC7BA8" w:rsidRDefault="009D276E" w:rsidP="00AC7BA8">
      <w:pPr>
        <w:numPr>
          <w:ilvl w:val="0"/>
          <w:numId w:val="8"/>
        </w:numPr>
        <w:spacing w:after="0" w:line="276" w:lineRule="auto"/>
        <w:jc w:val="both"/>
        <w:rPr>
          <w:rFonts w:ascii="Garamond" w:eastAsia="Times New Roman" w:hAnsi="Garamond" w:cs="Times New Roman"/>
        </w:rPr>
      </w:pPr>
      <w:r w:rsidRPr="00AC7BA8">
        <w:rPr>
          <w:rFonts w:ascii="Garamond" w:eastAsia="Times New Roman" w:hAnsi="Garamond" w:cs="Times New Roman"/>
        </w:rPr>
        <w:t>Cara atau jalan sesuai dengan keadaannya.</w:t>
      </w:r>
      <w:r w:rsidRPr="00AC7BA8">
        <w:rPr>
          <w:rFonts w:ascii="Garamond" w:eastAsia="Times New Roman" w:hAnsi="Garamond" w:cs="Times New Roman"/>
          <w:vertAlign w:val="superscript"/>
        </w:rPr>
        <w:footnoteReference w:id="34"/>
      </w:r>
    </w:p>
    <w:p w:rsidR="009D276E" w:rsidRPr="00AC7BA8" w:rsidRDefault="009D276E" w:rsidP="00AC7BA8">
      <w:pPr>
        <w:numPr>
          <w:ilvl w:val="0"/>
          <w:numId w:val="8"/>
        </w:numPr>
        <w:spacing w:after="0" w:line="276" w:lineRule="auto"/>
        <w:jc w:val="both"/>
        <w:rPr>
          <w:rFonts w:ascii="Garamond" w:eastAsia="Times New Roman" w:hAnsi="Garamond" w:cs="Times New Roman"/>
        </w:rPr>
      </w:pPr>
      <w:r w:rsidRPr="00AC7BA8">
        <w:rPr>
          <w:rFonts w:ascii="Garamond" w:eastAsia="Times New Roman" w:hAnsi="Garamond" w:cs="Times New Roman"/>
        </w:rPr>
        <w:t>Keadaan kemampuannya.</w:t>
      </w:r>
      <w:r w:rsidRPr="00AC7BA8">
        <w:rPr>
          <w:rFonts w:ascii="Garamond" w:eastAsia="Times New Roman" w:hAnsi="Garamond" w:cs="Times New Roman"/>
          <w:vertAlign w:val="superscript"/>
        </w:rPr>
        <w:footnoteReference w:id="35"/>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Tafsir ayat diatas adalah:</w:t>
      </w:r>
    </w:p>
    <w:p w:rsidR="009D276E" w:rsidRPr="00AC7BA8" w:rsidRDefault="009D276E" w:rsidP="00AC7BA8">
      <w:pPr>
        <w:numPr>
          <w:ilvl w:val="0"/>
          <w:numId w:val="6"/>
        </w:numPr>
        <w:tabs>
          <w:tab w:val="clear" w:pos="1440"/>
        </w:tabs>
        <w:spacing w:after="0" w:line="276" w:lineRule="auto"/>
        <w:ind w:left="426" w:hanging="426"/>
        <w:jc w:val="both"/>
        <w:rPr>
          <w:rFonts w:ascii="Garamond" w:eastAsia="Times New Roman" w:hAnsi="Garamond" w:cs="Times New Roman"/>
        </w:rPr>
      </w:pPr>
      <w:r w:rsidRPr="00AC7BA8">
        <w:rPr>
          <w:rFonts w:ascii="Garamond" w:eastAsia="Times New Roman" w:hAnsi="Garamond" w:cs="Times New Roman"/>
        </w:rPr>
        <w:t>Didalam tafsir Munir/ Marah Labid yang dikarang oleh syeikh Nawawi al-Bantani menguraikan bahwa:</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 xml:space="preserve">Kata </w:t>
      </w:r>
      <w:r w:rsidRPr="00AC7BA8">
        <w:rPr>
          <w:rFonts w:ascii="Garamond" w:eastAsia="Times New Roman" w:hAnsi="Garamond" w:cs="Times New Roman"/>
          <w:i/>
          <w:iCs/>
        </w:rPr>
        <w:t>‘ala syakilatihi</w:t>
      </w:r>
      <w:r w:rsidRPr="00AC7BA8">
        <w:rPr>
          <w:rFonts w:ascii="Garamond" w:eastAsia="Times New Roman" w:hAnsi="Garamond" w:cs="Times New Roman"/>
        </w:rPr>
        <w:t xml:space="preserve"> diartikan dengan: cara atau jalan yang sesuai dengan keadaannya dalam memperoleh petunjuk Allah dan menghindari kesesatan. Sehingga bila seseorang mempunyai jiwa yang bersih maka akan memunculkan perbuatan yang baik dan jika seseorang mempunyai jiwa yang jelek maka akan melahirkan perbuatan yang jelek pula.</w:t>
      </w:r>
      <w:r w:rsidRPr="00AC7BA8">
        <w:rPr>
          <w:rFonts w:ascii="Garamond" w:eastAsia="Times New Roman" w:hAnsi="Garamond" w:cs="Times New Roman"/>
          <w:vertAlign w:val="superscript"/>
        </w:rPr>
        <w:footnoteReference w:id="36"/>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 xml:space="preserve">Setelah Allah menyebutkan tentang orang yang buta hatinya, dan orang-orang yang mendapatkan petunjuk sebagaimana yang telah diungkap pada ayat-ayat sebelumnya. Kemudian diakhiri dengan keterangan bahwa masing-masing akan berjalan sesuai dengan mazhabnya sendiri-sendiri. Seraya Allah berfirman:   </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Katakanlah Sesungguhnya masing-masing orang yang bersyukur dan orang yang kafir itu berbuat menurut cara dan keadaannya sendiri dalam menempuh petunjuk maupun kesesatan, disamping sesuai pula dengan kebaikan dan keburukan yang telah tercetak untuk masing-masing.</w:t>
      </w:r>
    </w:p>
    <w:p w:rsidR="009D276E" w:rsidRPr="00AC7BA8" w:rsidRDefault="009D276E" w:rsidP="00AC7BA8">
      <w:pPr>
        <w:numPr>
          <w:ilvl w:val="0"/>
          <w:numId w:val="6"/>
        </w:numPr>
        <w:tabs>
          <w:tab w:val="clear" w:pos="1440"/>
        </w:tabs>
        <w:spacing w:after="0" w:line="276" w:lineRule="auto"/>
        <w:ind w:left="426" w:hanging="426"/>
        <w:jc w:val="both"/>
        <w:rPr>
          <w:rFonts w:ascii="Garamond" w:eastAsia="Times New Roman" w:hAnsi="Garamond" w:cs="Times New Roman"/>
        </w:rPr>
      </w:pPr>
      <w:r w:rsidRPr="00AC7BA8">
        <w:rPr>
          <w:rFonts w:ascii="Garamond" w:eastAsia="Times New Roman" w:hAnsi="Garamond" w:cs="Times New Roman"/>
        </w:rPr>
        <w:t xml:space="preserve">Tafsir Al-Maraghi menjelaskan: </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Maka Tuhanmu lebih tahu dari siapapun juga tentang siapa diantara kamu yang lebih nyata jalannya terhadap kebenaran yang selalu dia berikan kepada orang tersebut pahala yang sempurna. Dia maha tahu siapakah diantara kamu yang lebih sesat jalannya, lalu Dia menghukumnya sesuai dengan yang patut diterima karena tabiat yang dialami oleh seluruh manusia sesuai asal kejadiannya (fitrah) dan bakat yang mereka peroleh. Bagi selain Allah dapat mengetahuinya hanyalah dengan berdasarkan percobaan. Dan yang semakna dengan ayat ini adalah surat hud ayat 121 yang berbunyi</w:t>
      </w:r>
      <w:r w:rsidR="00ED521C" w:rsidRPr="00AC7BA8">
        <w:rPr>
          <w:rFonts w:ascii="Garamond" w:eastAsia="Times New Roman" w:hAnsi="Garamond" w:cs="Times New Roman"/>
        </w:rPr>
        <w:t xml:space="preserve">. </w:t>
      </w:r>
      <w:r w:rsidRPr="00AC7BA8">
        <w:rPr>
          <w:rFonts w:ascii="Garamond" w:eastAsia="Times New Roman" w:hAnsi="Garamond" w:cs="Times New Roman"/>
        </w:rPr>
        <w:t>Tidak diragukan lagi bahwa ayat tersebut merupakan ancaman berat terhadap orang-orang musyrik.</w:t>
      </w:r>
      <w:r w:rsidRPr="00AC7BA8">
        <w:rPr>
          <w:rFonts w:ascii="Garamond" w:eastAsia="Times New Roman" w:hAnsi="Garamond" w:cs="Times New Roman"/>
          <w:vertAlign w:val="superscript"/>
        </w:rPr>
        <w:footnoteReference w:id="37"/>
      </w:r>
    </w:p>
    <w:p w:rsidR="009D276E" w:rsidRPr="00AC7BA8" w:rsidRDefault="009D276E" w:rsidP="00AC7BA8">
      <w:pPr>
        <w:numPr>
          <w:ilvl w:val="0"/>
          <w:numId w:val="6"/>
        </w:numPr>
        <w:tabs>
          <w:tab w:val="clear" w:pos="1440"/>
        </w:tabs>
        <w:spacing w:after="0" w:line="276" w:lineRule="auto"/>
        <w:ind w:left="426" w:hanging="426"/>
        <w:jc w:val="both"/>
        <w:rPr>
          <w:rFonts w:ascii="Garamond" w:eastAsia="Times New Roman" w:hAnsi="Garamond" w:cs="Times New Roman"/>
        </w:rPr>
      </w:pPr>
      <w:r w:rsidRPr="00AC7BA8">
        <w:rPr>
          <w:rFonts w:ascii="Garamond" w:eastAsia="Times New Roman" w:hAnsi="Garamond" w:cs="Times New Roman"/>
        </w:rPr>
        <w:t>Kemudian didalam tafsir Al-Wadhih dijelaskan bahwa:</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 xml:space="preserve">Katakanlah setiap orang itu berbuat menurut keadaan kemampuannya sendiri dengan cara yang ditetapkan (diciptakan) sendiri dan mengerjakannya dengan sekuat tenaganya. Kemudian Tuhanmu </w:t>
      </w:r>
      <w:r w:rsidRPr="00AC7BA8">
        <w:rPr>
          <w:rFonts w:ascii="Garamond" w:eastAsia="Times New Roman" w:hAnsi="Garamond" w:cs="Times New Roman"/>
        </w:rPr>
        <w:lastRenderedPageBreak/>
        <w:t>yang lebih tahu terhadap orang yang memberi petunjuk jalan Allah dengan kokoh. Dial</w:t>
      </w:r>
      <w:r w:rsidR="00ED521C" w:rsidRPr="00AC7BA8">
        <w:rPr>
          <w:rFonts w:ascii="Garamond" w:eastAsia="Times New Roman" w:hAnsi="Garamond" w:cs="Times New Roman"/>
        </w:rPr>
        <w:t>ah yang akan memberikan balasan</w:t>
      </w:r>
      <w:r w:rsidRPr="00AC7BA8">
        <w:rPr>
          <w:rFonts w:ascii="Garamond" w:eastAsia="Times New Roman" w:hAnsi="Garamond" w:cs="Times New Roman"/>
        </w:rPr>
        <w:t xml:space="preserve"> pada setiap orang sesuai dengan perbuatan dan keikhlasannya dalam berbuat.</w:t>
      </w:r>
      <w:r w:rsidRPr="00AC7BA8">
        <w:rPr>
          <w:rFonts w:ascii="Garamond" w:eastAsia="Times New Roman" w:hAnsi="Garamond" w:cs="Times New Roman"/>
          <w:vertAlign w:val="superscript"/>
        </w:rPr>
        <w:footnoteReference w:id="38"/>
      </w:r>
    </w:p>
    <w:p w:rsidR="009D276E" w:rsidRPr="00AC7BA8" w:rsidRDefault="009D276E" w:rsidP="00AC7BA8">
      <w:pPr>
        <w:numPr>
          <w:ilvl w:val="0"/>
          <w:numId w:val="6"/>
        </w:numPr>
        <w:tabs>
          <w:tab w:val="clear" w:pos="1440"/>
        </w:tabs>
        <w:spacing w:after="0" w:line="276" w:lineRule="auto"/>
        <w:ind w:left="426" w:hanging="426"/>
        <w:jc w:val="both"/>
        <w:rPr>
          <w:rFonts w:ascii="Garamond" w:eastAsia="Times New Roman" w:hAnsi="Garamond" w:cs="Times New Roman"/>
        </w:rPr>
      </w:pPr>
      <w:r w:rsidRPr="00AC7BA8">
        <w:rPr>
          <w:rFonts w:ascii="Garamond" w:eastAsia="Times New Roman" w:hAnsi="Garamond" w:cs="Times New Roman"/>
        </w:rPr>
        <w:t>Dalam tafsir Fi Dzilali Al-Quran  memberikan penjelasan:</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Kenikmatan itu pada tabiatnya menyesatkan dan menyombongkan selama manusianya tidak mengingat sang Pemberi nikmat itu sehingga ia bersyukur. Sedangkan kesengsaraan pada tabiatnya membuat manusia putus asa dan pesimis selama manusia tidak mengabdi pada Allah. Dari sini akan tampak nilai keimanan dan apa yang terkandung didalamnya berupa rahmat baik dalam keadaan senang atau susah.</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Berdasarkan pendapat yang dikemukakan oleh mufassir diatas, menurut penulis memberikan isyarat bahwa bekerja menurut kemampuan terkandung makna bahwa seseorang itu berbuat atas dasar karakter (‘ala syakilatihi diartikan dengan karakter yang ada pada diri seseorang dan dapat juga dipahami sebagai tabiat seseorang) yang dimiliki seseorang. Artinya kemampuan seseorang dalam melakukan pekerjaan itu memang sudah ada dalam jiwanya, dan tentulah ketika ia bekerja ada panggilan jiwa untuk melakukan pekerjaan tersebut. Dengan demikian kerja yang dilakukan itu berada dalam koridor profesionalisme. Dan ayat ini sepertinya memberikan isyarat pula tentang pekerjaan haruslah dilakukan dengan profesional.</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Kemudian kontek surat Al-Isra ay</w:t>
      </w:r>
      <w:r w:rsidR="00ED521C" w:rsidRPr="00AC7BA8">
        <w:rPr>
          <w:rFonts w:ascii="Garamond" w:eastAsia="Times New Roman" w:hAnsi="Garamond" w:cs="Times New Roman"/>
        </w:rPr>
        <w:t>at 84 menyatakan bahwa setiap</w:t>
      </w:r>
      <w:r w:rsidRPr="00AC7BA8">
        <w:rPr>
          <w:rFonts w:ascii="Garamond" w:eastAsia="Times New Roman" w:hAnsi="Garamond" w:cs="Times New Roman"/>
        </w:rPr>
        <w:t xml:space="preserve"> individu dan kelompok manusia itu akan berbuat sesuai dengan jalan hidup dan orientasinya masing-masing, sedangkan keputusan terhadap hasilnya tetap terserah pada urusan Allah. Pernyataan ayat tersebut menunjukkan adanya ancaman yang amat tersembunyi terhadap hasil perbuatan dan tujuan perbuatan itu dilakukan, agar manusia tetap berada dalam kewaspadaan dan berusaha semaksimal mungkin menempuh jalan petunjuk untuk mendapatkan jalan menuju Allah.</w:t>
      </w:r>
      <w:r w:rsidRPr="00AC7BA8">
        <w:rPr>
          <w:rFonts w:ascii="Garamond" w:eastAsia="Times New Roman" w:hAnsi="Garamond" w:cs="Times New Roman"/>
          <w:vertAlign w:val="superscript"/>
        </w:rPr>
        <w:footnoteReference w:id="39"/>
      </w:r>
      <w:r w:rsidR="00ED521C" w:rsidRPr="00AC7BA8">
        <w:rPr>
          <w:rFonts w:ascii="Garamond" w:eastAsia="Times New Roman" w:hAnsi="Garamond" w:cs="Times New Roman"/>
        </w:rPr>
        <w:t xml:space="preserve"> </w:t>
      </w:r>
      <w:r w:rsidRPr="00AC7BA8">
        <w:rPr>
          <w:rFonts w:ascii="Garamond" w:eastAsia="Times New Roman" w:hAnsi="Garamond" w:cs="Times New Roman"/>
        </w:rPr>
        <w:t>Ada sebagian ulama tafsir terutama para mufasir kontemporer menyatakan bahwa Al-Q</w:t>
      </w:r>
      <w:r w:rsidR="00ED521C" w:rsidRPr="00AC7BA8">
        <w:rPr>
          <w:rFonts w:ascii="Garamond" w:eastAsia="Times New Roman" w:hAnsi="Garamond" w:cs="Times New Roman"/>
        </w:rPr>
        <w:t>uran itu mempunyai sifat global</w:t>
      </w:r>
      <w:r w:rsidRPr="00AC7BA8">
        <w:rPr>
          <w:rFonts w:ascii="Garamond" w:eastAsia="Times New Roman" w:hAnsi="Garamond" w:cs="Times New Roman"/>
        </w:rPr>
        <w:t xml:space="preserve"> dan universal yang memiliki multi interpretasi, artinya setiap ayat yang ada didalam Al-Quran penafsiran dan pemahamannya bisa dibawa kemana saja tergantung orang yang menafsirkannya. Pemahaman semacam ini akan membawa hasil penafsiran yang dipengaruhi oleh latar belakang penafsir, lingkungan dimana mufasir itu tinggal, situasi dan kondisi saat ia hidup, disiplin keilmuan yang dimiliki dan sebagainya.  </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Berdasarkan ayat-ayat yang telah dikemukakan diatas, penulis mengambil pemahaman dengan menggunakan kaedah yang berbunyi: Ibrah itu diambil dengan menggunakan umumnya lafadz dan bukan khususnya sebab.</w:t>
      </w:r>
      <w:r w:rsidRPr="00AC7BA8">
        <w:rPr>
          <w:rFonts w:ascii="Garamond" w:eastAsia="Times New Roman" w:hAnsi="Garamond" w:cs="Times New Roman"/>
          <w:vertAlign w:val="superscript"/>
        </w:rPr>
        <w:footnoteReference w:id="40"/>
      </w:r>
      <w:r w:rsidRPr="00AC7BA8">
        <w:rPr>
          <w:rFonts w:ascii="Garamond" w:eastAsia="Times New Roman" w:hAnsi="Garamond" w:cs="Times New Roman"/>
        </w:rPr>
        <w:t xml:space="preserve"> Pada surat al-An’am ayat 235 memang berisi tentang dakwahnya nabi kepada orang-orang kafir yang senantiasa menghalang-halangi dakwah beliau agar menggunakan kemampuan, kekuasaan, dan kekuatan yang dimiliki. Karena itu nabipun akan menggunakan hal yang sama. Dalam hal ini penulis senada dengan pemahaman yang disampaikan Musththafa Al-Maraghi yang mengutip pendapat Al-Zamakhsyari bahwa ayat diatas mengandung dua pengertian. </w:t>
      </w:r>
      <w:r w:rsidRPr="00AC7BA8">
        <w:rPr>
          <w:rFonts w:ascii="Garamond" w:eastAsia="Times New Roman" w:hAnsi="Garamond" w:cs="Times New Roman"/>
          <w:i/>
          <w:iCs/>
        </w:rPr>
        <w:t>Pertama,</w:t>
      </w:r>
      <w:r w:rsidRPr="00AC7BA8">
        <w:rPr>
          <w:rFonts w:ascii="Garamond" w:eastAsia="Times New Roman" w:hAnsi="Garamond" w:cs="Times New Roman"/>
        </w:rPr>
        <w:t xml:space="preserve"> bekerjalah terhadap sesuatu yang mungkin dan mampu dikerjakan. </w:t>
      </w:r>
      <w:r w:rsidRPr="00AC7BA8">
        <w:rPr>
          <w:rFonts w:ascii="Garamond" w:eastAsia="Times New Roman" w:hAnsi="Garamond" w:cs="Times New Roman"/>
          <w:i/>
          <w:iCs/>
        </w:rPr>
        <w:t>Kedua,</w:t>
      </w:r>
      <w:r w:rsidRPr="00AC7BA8">
        <w:rPr>
          <w:rFonts w:ascii="Garamond" w:eastAsia="Times New Roman" w:hAnsi="Garamond" w:cs="Times New Roman"/>
        </w:rPr>
        <w:t xml:space="preserve"> bekerjalah sesuai dengan kehendakmu dan sesuai dengan keadaanmu. Artinya nabi melalui wahyu yang diterimanya agar menyeru kepada umat manusia dengan memberikan instruksi bekerjalah, lakukanlah sesuatu sesuai dengan profesi dan kemampuannya tanpa adanya pemaksaan dan tanpa dipaksakan. </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 xml:space="preserve">Memang ayat itu turun khusus pada nabi dan peristiwa yang terkait dimasa nabi, akan tetapi dapat dipahami bahwa ayat tersebut berlaku umum hingga sekarang. Karena sifat-sifat profesional seperti kemampuan, kekuatan, kekuasaan yang menjadi esensi pada ayat tersebut  tidak hanya untuk nabi dan orang yang semasa dengan nabi, maka penulis mengambil kesimpulan bahwa ayat-ayat diatas </w:t>
      </w:r>
      <w:r w:rsidRPr="00AC7BA8">
        <w:rPr>
          <w:rFonts w:ascii="Garamond" w:eastAsia="Times New Roman" w:hAnsi="Garamond" w:cs="Times New Roman"/>
        </w:rPr>
        <w:lastRenderedPageBreak/>
        <w:t>memberikan dorongan kepada manusia agar didalam melakukan pekerjaan, kegiatan atau usaha apa saja hendaknya dikerjakan secara profesional sampai kapanpun.</w:t>
      </w:r>
      <w:r w:rsidR="00ED521C" w:rsidRPr="00AC7BA8">
        <w:rPr>
          <w:rFonts w:ascii="Garamond" w:eastAsia="Times New Roman" w:hAnsi="Garamond" w:cs="Times New Roman"/>
        </w:rPr>
        <w:t xml:space="preserve"> </w:t>
      </w:r>
      <w:r w:rsidRPr="00AC7BA8">
        <w:rPr>
          <w:rFonts w:ascii="Garamond" w:eastAsia="Times New Roman" w:hAnsi="Garamond" w:cs="Times New Roman"/>
        </w:rPr>
        <w:t>Guru sebagai subsistem yang ada dalam pendidikan, harus memiliki kemampuan-kemampuan dasar sebagai kompetensi yang dapat mengarahkan dirinya untuk menjadi profesional. Dalam hal ini Al-Quran mengungkap bahwa untuk menjadi profesional, seorang guru harus mempunyai kemampuan atau kompetensi minimal yang harus terpenuhi sehingga ia dapat menjalankan fungsinya sebagai seorang profesional. Kompetensi tersebut adalah:</w:t>
      </w:r>
    </w:p>
    <w:p w:rsidR="009D276E" w:rsidRPr="00AC7BA8" w:rsidRDefault="009D276E" w:rsidP="00AC7BA8">
      <w:pPr>
        <w:numPr>
          <w:ilvl w:val="1"/>
          <w:numId w:val="8"/>
        </w:numPr>
        <w:tabs>
          <w:tab w:val="clear" w:pos="1440"/>
        </w:tabs>
        <w:spacing w:after="0" w:line="276" w:lineRule="auto"/>
        <w:ind w:left="426" w:hanging="426"/>
        <w:jc w:val="both"/>
        <w:rPr>
          <w:rFonts w:ascii="Garamond" w:eastAsia="Times New Roman" w:hAnsi="Garamond" w:cs="Times New Roman"/>
        </w:rPr>
      </w:pPr>
      <w:r w:rsidRPr="00AC7BA8">
        <w:rPr>
          <w:rFonts w:ascii="Garamond" w:eastAsia="Times New Roman" w:hAnsi="Garamond" w:cs="Times New Roman"/>
        </w:rPr>
        <w:t xml:space="preserve">Kompetensi Ilmiyah </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Merupakan kemampuan seorang pendidik dalam hal penalaran, pemahaman dan keilmuan, artinya guru harus punya kemampuan untuk memahami pengetahuan tentang pendidikan sampai dengan metode pengajarannya. Kompetensi ini diisyaratkan dalam alquran pada surat al-Baqarah 164 dan 247, Al-Nisa’ 162, Yusuf 22 dan 68, Al-Naml 15 dan 40, Al-Kahfi 65, Thahaa 114, Al-Anbiya 74 dan 79, Al-Qashash 14, Al-Ankabut 35 (menguasai ilmu dan materi yang diajarkan dan berpikir logis).</w:t>
      </w:r>
    </w:p>
    <w:p w:rsidR="009D276E" w:rsidRPr="00AC7BA8" w:rsidRDefault="009D276E" w:rsidP="00AC7BA8">
      <w:pPr>
        <w:numPr>
          <w:ilvl w:val="1"/>
          <w:numId w:val="8"/>
        </w:numPr>
        <w:tabs>
          <w:tab w:val="clear" w:pos="1440"/>
        </w:tabs>
        <w:spacing w:after="0" w:line="276" w:lineRule="auto"/>
        <w:ind w:left="426" w:hanging="426"/>
        <w:jc w:val="both"/>
        <w:rPr>
          <w:rFonts w:ascii="Garamond" w:eastAsia="Times New Roman" w:hAnsi="Garamond" w:cs="Times New Roman"/>
        </w:rPr>
      </w:pPr>
      <w:r w:rsidRPr="00AC7BA8">
        <w:rPr>
          <w:rFonts w:ascii="Garamond" w:eastAsia="Times New Roman" w:hAnsi="Garamond" w:cs="Times New Roman"/>
        </w:rPr>
        <w:t>Kompetensi Khuluqiyah</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Merupakan kemampuan yang berkaitan dengan aspek penghayatan guru terhadap materi yang diajarkan. Kopetensi ini bersifat abstrak karena berkaitan dengan hati. Kompetensi ini paling banyak dijelaskan dalam Al-Quran, yang meliputi seluruh sikap, minat dan penghayatan seseorang terhadap ilmu. Adapun ayat al-quran yang berkaitan dengan komptensi ini adalah: surat Al-Baqarah 103 dan 283, Al-A’raaf 79 Dan 93, Al-Ra’du 21, Al-Syuura 59, Al-Ahqaaf 35, Al-Nisa’ 63, Al-Zumar 53, Al-Ahzab 53, Al-Maidah 54, Ali Imran 134, Maryam 51, Lukman 19, Al-Isra 37, Al-Anfal 47.</w:t>
      </w:r>
    </w:p>
    <w:p w:rsidR="009D276E" w:rsidRPr="00AC7BA8" w:rsidRDefault="009D276E" w:rsidP="00AC7BA8">
      <w:pPr>
        <w:numPr>
          <w:ilvl w:val="1"/>
          <w:numId w:val="8"/>
        </w:numPr>
        <w:tabs>
          <w:tab w:val="clear" w:pos="1440"/>
        </w:tabs>
        <w:spacing w:after="0" w:line="276" w:lineRule="auto"/>
        <w:ind w:left="567" w:hanging="567"/>
        <w:jc w:val="both"/>
        <w:rPr>
          <w:rFonts w:ascii="Garamond" w:eastAsia="Times New Roman" w:hAnsi="Garamond" w:cs="Times New Roman"/>
        </w:rPr>
      </w:pPr>
      <w:r w:rsidRPr="00AC7BA8">
        <w:rPr>
          <w:rFonts w:ascii="Garamond" w:eastAsia="Times New Roman" w:hAnsi="Garamond" w:cs="Times New Roman"/>
        </w:rPr>
        <w:t>Kompetensi Jismiyah</w:t>
      </w:r>
    </w:p>
    <w:p w:rsidR="009D276E" w:rsidRPr="00AC7BA8" w:rsidRDefault="009D276E" w:rsidP="00AC7BA8">
      <w:pPr>
        <w:spacing w:after="0" w:line="276" w:lineRule="auto"/>
        <w:ind w:firstLine="540"/>
        <w:jc w:val="both"/>
        <w:rPr>
          <w:rFonts w:ascii="Garamond" w:eastAsia="Times New Roman" w:hAnsi="Garamond" w:cs="Times New Roman"/>
        </w:rPr>
      </w:pPr>
      <w:r w:rsidRPr="00AC7BA8">
        <w:rPr>
          <w:rFonts w:ascii="Garamond" w:eastAsia="Times New Roman" w:hAnsi="Garamond" w:cs="Times New Roman"/>
        </w:rPr>
        <w:t>Kompetensi ini berkaitan dengan fisik seorang guru yang menuntut harus sehat jasmaninya. Artinya guru itu berbadan sehat dan kuat, memiliki ketrampilan dan kecakapan jasmaniah sehingga secara fisik ia mampu melakukan tugas secara normal. Ayat-ayat yang berhubungan dengan kompetensi ini adalah: surat Al-Baqarah 247, Al-Ahqaaf 9, Al-A’raf 31, Al-Saba 10 (menguasai ketrampilan, kesenian, berbadan sehat dan kuat), Al-Rahman 1, Lukman 19, Al-An’am 112 (menguasai kecakapan verbalistik).</w:t>
      </w:r>
    </w:p>
    <w:p w:rsidR="009D7B9E" w:rsidRPr="00AC7BA8" w:rsidRDefault="009D7B9E" w:rsidP="00AC7BA8">
      <w:pPr>
        <w:spacing w:after="0" w:line="276" w:lineRule="auto"/>
        <w:ind w:firstLine="540"/>
        <w:jc w:val="both"/>
        <w:rPr>
          <w:rFonts w:ascii="Garamond" w:eastAsia="Times New Roman" w:hAnsi="Garamond" w:cs="Times New Roman"/>
        </w:rPr>
      </w:pPr>
    </w:p>
    <w:p w:rsidR="009D276E" w:rsidRPr="00AC7BA8" w:rsidRDefault="009D7B9E" w:rsidP="00AC7BA8">
      <w:pPr>
        <w:spacing w:after="0" w:line="276" w:lineRule="auto"/>
        <w:jc w:val="both"/>
        <w:rPr>
          <w:rFonts w:ascii="Garamond" w:eastAsia="Times New Roman" w:hAnsi="Garamond" w:cs="Times New Roman"/>
          <w:b/>
        </w:rPr>
      </w:pPr>
      <w:r w:rsidRPr="00AC7BA8">
        <w:rPr>
          <w:rFonts w:ascii="Garamond" w:eastAsia="Times New Roman" w:hAnsi="Garamond" w:cs="Times New Roman"/>
          <w:b/>
        </w:rPr>
        <w:t xml:space="preserve">KESIMPULAN </w:t>
      </w:r>
    </w:p>
    <w:p w:rsidR="009D276E" w:rsidRPr="00AC7BA8" w:rsidRDefault="009D276E" w:rsidP="00AC7BA8">
      <w:pPr>
        <w:spacing w:after="0" w:line="276" w:lineRule="auto"/>
        <w:ind w:firstLine="567"/>
        <w:jc w:val="both"/>
        <w:rPr>
          <w:rFonts w:ascii="Garamond" w:eastAsia="Times New Roman" w:hAnsi="Garamond" w:cs="Times New Roman"/>
        </w:rPr>
      </w:pPr>
      <w:r w:rsidRPr="00AC7BA8">
        <w:rPr>
          <w:rFonts w:ascii="Garamond" w:eastAsia="Times New Roman" w:hAnsi="Garamond" w:cs="Times New Roman"/>
        </w:rPr>
        <w:t xml:space="preserve">Dalam pandangan Al-Quran, sebagaimana pendapat para mufassir yang dikutip oleh penulis, memberikan isyarat yang mengarah pada adanya petunjuk bahwa suatu perbuatan atau pekerjaan, apapun jenis profesi yang disandang, hendaknya dilakukan dengan profesional. Pernyataan ini diambilkan dari adanya pendapat mufasir yang memberikan penekanan terhadap makna kata </w:t>
      </w:r>
      <w:r w:rsidRPr="00AC7BA8">
        <w:rPr>
          <w:rFonts w:ascii="Garamond" w:eastAsia="Times New Roman" w:hAnsi="Garamond" w:cs="Times New Roman"/>
          <w:i/>
          <w:iCs/>
        </w:rPr>
        <w:t>‘ala makanatikum</w:t>
      </w:r>
      <w:r w:rsidRPr="00AC7BA8">
        <w:rPr>
          <w:rFonts w:ascii="Garamond" w:eastAsia="Times New Roman" w:hAnsi="Garamond" w:cs="Times New Roman"/>
        </w:rPr>
        <w:t xml:space="preserve"> (pada surat Al-An’am: 135, Hud: 93 dan 121, Al-Zumar: 39) dan kata </w:t>
      </w:r>
      <w:r w:rsidRPr="00AC7BA8">
        <w:rPr>
          <w:rFonts w:ascii="Garamond" w:eastAsia="Times New Roman" w:hAnsi="Garamond" w:cs="Times New Roman"/>
          <w:i/>
          <w:iCs/>
        </w:rPr>
        <w:t>‘ala syakilatihi</w:t>
      </w:r>
      <w:r w:rsidRPr="00AC7BA8">
        <w:rPr>
          <w:rFonts w:ascii="Garamond" w:eastAsia="Times New Roman" w:hAnsi="Garamond" w:cs="Times New Roman"/>
        </w:rPr>
        <w:t xml:space="preserve"> (pada surat Al-Isra: 84).  Kedua kata tersebut yakni kata </w:t>
      </w:r>
      <w:r w:rsidRPr="00AC7BA8">
        <w:rPr>
          <w:rFonts w:ascii="Garamond" w:eastAsia="Times New Roman" w:hAnsi="Garamond" w:cs="Times New Roman"/>
          <w:i/>
          <w:iCs/>
        </w:rPr>
        <w:t>‘ala makanatikum</w:t>
      </w:r>
      <w:r w:rsidRPr="00AC7BA8">
        <w:rPr>
          <w:rFonts w:ascii="Garamond" w:eastAsia="Times New Roman" w:hAnsi="Garamond" w:cs="Times New Roman"/>
        </w:rPr>
        <w:t xml:space="preserve"> mempunyai makna tempat, derajat, kedudukan, kemampuan, kekuatan, Posisi, keadaan seseorang, puncak kemampuan yang dimiliki seseorang, atau keadaan yang tetap atas sesuatu yang terjadi secara terus menerus sepanjang waktu, Kekuatan penuh untuk melaksanakan sesuatu. Kesemuanya itu dapat dipahami dalam arti kondisi seseorang mampu melaksanakan pekerjaan yang dikehendakinya semaksimal mungkin untuk mendapat hasil yang baik. Dari sinilah yang dapat ditarik pemahaman bahwa Al-Quran memberikan isyarat pekerjaan itu harus dilakukan secara profesional. Demikian pula dengan profesi guru harus dilakukan secara profesional.</w:t>
      </w:r>
    </w:p>
    <w:p w:rsidR="009D276E" w:rsidRPr="00AC7BA8" w:rsidRDefault="009D276E" w:rsidP="00AC7BA8">
      <w:pPr>
        <w:spacing w:after="0" w:line="276" w:lineRule="auto"/>
        <w:ind w:firstLine="540"/>
        <w:jc w:val="both"/>
        <w:rPr>
          <w:rFonts w:ascii="Garamond" w:eastAsia="Times New Roman" w:hAnsi="Garamond" w:cs="Times New Roman"/>
        </w:rPr>
      </w:pPr>
    </w:p>
    <w:p w:rsidR="009B72C0" w:rsidRDefault="009B72C0" w:rsidP="00AC7BA8">
      <w:pPr>
        <w:spacing w:after="0" w:line="276" w:lineRule="auto"/>
        <w:rPr>
          <w:rFonts w:ascii="Garamond" w:eastAsia="Times New Roman" w:hAnsi="Garamond" w:cs="Times New Roman"/>
          <w:b/>
        </w:rPr>
      </w:pPr>
    </w:p>
    <w:p w:rsidR="009B72C0" w:rsidRDefault="009B72C0" w:rsidP="00AC7BA8">
      <w:pPr>
        <w:spacing w:after="0" w:line="276" w:lineRule="auto"/>
        <w:rPr>
          <w:rFonts w:ascii="Garamond" w:eastAsia="Times New Roman" w:hAnsi="Garamond" w:cs="Times New Roman"/>
          <w:b/>
        </w:rPr>
      </w:pPr>
    </w:p>
    <w:p w:rsidR="009B72C0" w:rsidRDefault="009B72C0" w:rsidP="00AC7BA8">
      <w:pPr>
        <w:spacing w:after="0" w:line="276" w:lineRule="auto"/>
        <w:rPr>
          <w:rFonts w:ascii="Garamond" w:eastAsia="Times New Roman" w:hAnsi="Garamond" w:cs="Times New Roman"/>
          <w:b/>
        </w:rPr>
      </w:pPr>
    </w:p>
    <w:p w:rsidR="00E37124" w:rsidRPr="00AC7BA8" w:rsidRDefault="00E37124" w:rsidP="00AC7BA8">
      <w:pPr>
        <w:spacing w:after="0" w:line="276" w:lineRule="auto"/>
        <w:rPr>
          <w:rFonts w:ascii="Garamond" w:eastAsia="Times New Roman" w:hAnsi="Garamond" w:cs="Times New Roman"/>
          <w:b/>
        </w:rPr>
      </w:pPr>
      <w:r w:rsidRPr="00AC7BA8">
        <w:rPr>
          <w:rFonts w:ascii="Garamond" w:eastAsia="Times New Roman" w:hAnsi="Garamond" w:cs="Times New Roman"/>
          <w:b/>
        </w:rPr>
        <w:lastRenderedPageBreak/>
        <w:t>DAFTAR PUSTAKA</w:t>
      </w:r>
    </w:p>
    <w:p w:rsidR="00915A5C" w:rsidRPr="00AC7BA8" w:rsidRDefault="00915A5C" w:rsidP="00AC7BA8">
      <w:pPr>
        <w:spacing w:after="0" w:line="276" w:lineRule="auto"/>
        <w:ind w:left="540"/>
        <w:jc w:val="both"/>
        <w:rPr>
          <w:rFonts w:ascii="Garamond" w:eastAsia="Times New Roman" w:hAnsi="Garamond" w:cs="Times New Roman"/>
          <w:b/>
        </w:rPr>
      </w:pPr>
    </w:p>
    <w:p w:rsidR="00587BE5" w:rsidRPr="00AC7BA8" w:rsidRDefault="00587BE5" w:rsidP="00AC7BA8">
      <w:pPr>
        <w:pStyle w:val="FootnoteText"/>
        <w:spacing w:line="276" w:lineRule="auto"/>
        <w:ind w:left="567" w:hanging="567"/>
        <w:jc w:val="both"/>
        <w:rPr>
          <w:rFonts w:ascii="Garamond" w:hAnsi="Garamond" w:cs="Times New Roman"/>
          <w:sz w:val="22"/>
          <w:szCs w:val="22"/>
          <w:lang w:val="id-ID"/>
        </w:rPr>
      </w:pPr>
      <w:r w:rsidRPr="00AC7BA8">
        <w:rPr>
          <w:rFonts w:ascii="Garamond" w:hAnsi="Garamond" w:cs="Times New Roman"/>
          <w:sz w:val="22"/>
          <w:szCs w:val="22"/>
        </w:rPr>
        <w:t xml:space="preserve">Ahmad Musthafa Al-Maraghi, </w:t>
      </w:r>
      <w:r w:rsidRPr="00AC7BA8">
        <w:rPr>
          <w:rFonts w:ascii="Garamond" w:hAnsi="Garamond" w:cs="Times New Roman"/>
          <w:bCs/>
          <w:i/>
          <w:iCs/>
          <w:sz w:val="22"/>
          <w:szCs w:val="22"/>
        </w:rPr>
        <w:t>Tafsir Al-Maraghi</w:t>
      </w:r>
      <w:r w:rsidRPr="00AC7BA8">
        <w:rPr>
          <w:rFonts w:ascii="Garamond" w:hAnsi="Garamond" w:cs="Times New Roman"/>
          <w:bCs/>
          <w:sz w:val="22"/>
          <w:szCs w:val="22"/>
        </w:rPr>
        <w:t xml:space="preserve">. </w:t>
      </w:r>
      <w:r w:rsidRPr="00AC7BA8">
        <w:rPr>
          <w:rFonts w:ascii="Garamond" w:hAnsi="Garamond" w:cs="Times New Roman"/>
          <w:sz w:val="22"/>
          <w:szCs w:val="22"/>
        </w:rPr>
        <w:t xml:space="preserve">  jilid.8.</w:t>
      </w:r>
    </w:p>
    <w:p w:rsidR="00587BE5" w:rsidRPr="00AC7BA8" w:rsidRDefault="00587BE5" w:rsidP="00AC7BA8">
      <w:pPr>
        <w:spacing w:before="51" w:after="0" w:line="276" w:lineRule="auto"/>
        <w:ind w:left="567" w:hanging="567"/>
        <w:jc w:val="both"/>
        <w:rPr>
          <w:rFonts w:ascii="Garamond" w:eastAsia="Times New Roman" w:hAnsi="Garamond" w:cs="Times New Roman"/>
        </w:rPr>
      </w:pPr>
      <w:r w:rsidRPr="00AC7BA8">
        <w:rPr>
          <w:rFonts w:ascii="Garamond" w:eastAsia="Times New Roman" w:hAnsi="Garamond" w:cs="Times New Roman"/>
        </w:rPr>
        <w:t xml:space="preserve">Al-Buruswi, Ismail Haqqi. </w:t>
      </w:r>
      <w:r w:rsidRPr="00AC7BA8">
        <w:rPr>
          <w:rFonts w:ascii="Garamond" w:eastAsia="Times New Roman" w:hAnsi="Garamond" w:cs="Times New Roman"/>
          <w:bCs/>
          <w:i/>
          <w:iCs/>
        </w:rPr>
        <w:t>Tafsir Ruhul Bayan</w:t>
      </w:r>
      <w:r w:rsidRPr="00AC7BA8">
        <w:rPr>
          <w:rFonts w:ascii="Garamond" w:eastAsia="Times New Roman" w:hAnsi="Garamond" w:cs="Times New Roman"/>
        </w:rPr>
        <w:t xml:space="preserve">, terj. Syihabuddin, </w:t>
      </w:r>
      <w:r w:rsidRPr="00AC7BA8">
        <w:rPr>
          <w:rFonts w:ascii="Garamond" w:eastAsia="Times New Roman" w:hAnsi="Garamond" w:cs="Times New Roman"/>
          <w:i/>
          <w:iCs/>
        </w:rPr>
        <w:t>Terjemah Tafsir Ruhul Bayan</w:t>
      </w:r>
      <w:r w:rsidRPr="00AC7BA8">
        <w:rPr>
          <w:rFonts w:ascii="Garamond" w:eastAsia="Times New Roman" w:hAnsi="Garamond" w:cs="Times New Roman"/>
        </w:rPr>
        <w:t>, Bandung: Diponegoro, 1997.</w:t>
      </w:r>
    </w:p>
    <w:p w:rsidR="00587BE5" w:rsidRPr="00AC7BA8" w:rsidRDefault="00587BE5" w:rsidP="00AC7BA8">
      <w:pPr>
        <w:pStyle w:val="FootnoteText"/>
        <w:spacing w:line="276" w:lineRule="auto"/>
        <w:ind w:left="567" w:hanging="567"/>
        <w:jc w:val="both"/>
        <w:rPr>
          <w:rFonts w:ascii="Garamond" w:hAnsi="Garamond" w:cs="Times New Roman"/>
          <w:sz w:val="22"/>
          <w:szCs w:val="22"/>
          <w:lang w:val="id-ID"/>
        </w:rPr>
      </w:pPr>
      <w:r w:rsidRPr="00AC7BA8">
        <w:rPr>
          <w:rFonts w:ascii="Garamond" w:hAnsi="Garamond" w:cs="Times New Roman"/>
          <w:sz w:val="22"/>
          <w:szCs w:val="22"/>
        </w:rPr>
        <w:t xml:space="preserve">Al-Jawi, Muhamad Nawawi. </w:t>
      </w:r>
      <w:r w:rsidRPr="00AC7BA8">
        <w:rPr>
          <w:rFonts w:ascii="Garamond" w:hAnsi="Garamond" w:cs="Times New Roman"/>
          <w:bCs/>
          <w:i/>
          <w:iCs/>
          <w:sz w:val="22"/>
          <w:szCs w:val="22"/>
        </w:rPr>
        <w:t>Marah Labid Tafsir Al-Nawawi,</w:t>
      </w:r>
      <w:r w:rsidRPr="00AC7BA8">
        <w:rPr>
          <w:rFonts w:ascii="Garamond" w:hAnsi="Garamond" w:cs="Times New Roman"/>
          <w:sz w:val="22"/>
          <w:szCs w:val="22"/>
        </w:rPr>
        <w:t xml:space="preserve"> Semarang: Toha Putera, tt), juz.1.</w:t>
      </w:r>
    </w:p>
    <w:p w:rsidR="00587BE5" w:rsidRPr="00AC7BA8" w:rsidRDefault="00587BE5" w:rsidP="00AC7BA8">
      <w:pPr>
        <w:spacing w:before="51" w:after="0" w:line="276" w:lineRule="auto"/>
        <w:ind w:left="567" w:hanging="567"/>
        <w:jc w:val="both"/>
        <w:rPr>
          <w:rFonts w:ascii="Garamond" w:eastAsia="Times New Roman" w:hAnsi="Garamond" w:cs="Times New Roman"/>
        </w:rPr>
      </w:pPr>
      <w:r w:rsidRPr="00AC7BA8">
        <w:rPr>
          <w:rFonts w:ascii="Garamond" w:eastAsia="Times New Roman" w:hAnsi="Garamond" w:cs="Times New Roman"/>
        </w:rPr>
        <w:t xml:space="preserve">Al-Maraghi, Ahmad Musthafa. </w:t>
      </w:r>
      <w:r w:rsidRPr="00AC7BA8">
        <w:rPr>
          <w:rFonts w:ascii="Garamond" w:eastAsia="Times New Roman" w:hAnsi="Garamond" w:cs="Times New Roman"/>
          <w:bCs/>
          <w:i/>
          <w:iCs/>
        </w:rPr>
        <w:t>Tafsir Al-Maraghi</w:t>
      </w:r>
      <w:r w:rsidRPr="00AC7BA8">
        <w:rPr>
          <w:rFonts w:ascii="Garamond" w:eastAsia="Times New Roman" w:hAnsi="Garamond" w:cs="Times New Roman"/>
        </w:rPr>
        <w:t xml:space="preserve">, Mesir: Al-Babi Al- Halabi, 1974), juz 8. terj. Bahrun Abu Bakar dkk, </w:t>
      </w:r>
      <w:r w:rsidRPr="00AC7BA8">
        <w:rPr>
          <w:rFonts w:ascii="Garamond" w:eastAsia="Times New Roman" w:hAnsi="Garamond" w:cs="Times New Roman"/>
          <w:i/>
          <w:iCs/>
        </w:rPr>
        <w:t>Tafsir Al-Maraghi</w:t>
      </w:r>
      <w:r w:rsidRPr="00AC7BA8">
        <w:rPr>
          <w:rFonts w:ascii="Garamond" w:eastAsia="Times New Roman" w:hAnsi="Garamond" w:cs="Times New Roman"/>
        </w:rPr>
        <w:t>, Semarang: Toha Putra, 1993.</w:t>
      </w:r>
    </w:p>
    <w:p w:rsidR="00587BE5" w:rsidRPr="00AC7BA8" w:rsidRDefault="00587BE5" w:rsidP="00AC7BA8">
      <w:pPr>
        <w:pStyle w:val="FootnoteText"/>
        <w:spacing w:line="276" w:lineRule="auto"/>
        <w:ind w:left="567" w:hanging="567"/>
        <w:jc w:val="both"/>
        <w:rPr>
          <w:rFonts w:ascii="Garamond" w:hAnsi="Garamond" w:cs="Times New Roman"/>
          <w:sz w:val="22"/>
          <w:szCs w:val="22"/>
          <w:lang w:val="id-ID"/>
        </w:rPr>
      </w:pPr>
      <w:r w:rsidRPr="00AC7BA8">
        <w:rPr>
          <w:rFonts w:ascii="Garamond" w:hAnsi="Garamond" w:cs="Times New Roman"/>
          <w:sz w:val="22"/>
          <w:szCs w:val="22"/>
        </w:rPr>
        <w:t xml:space="preserve">Almunawir, Ahmad Warson. </w:t>
      </w:r>
      <w:r w:rsidRPr="00AC7BA8">
        <w:rPr>
          <w:rFonts w:ascii="Garamond" w:hAnsi="Garamond" w:cs="Times New Roman"/>
          <w:bCs/>
          <w:i/>
          <w:iCs/>
          <w:sz w:val="22"/>
          <w:szCs w:val="22"/>
        </w:rPr>
        <w:t>Kamus Al-Munawir</w:t>
      </w:r>
      <w:r w:rsidRPr="00AC7BA8">
        <w:rPr>
          <w:rFonts w:ascii="Garamond" w:hAnsi="Garamond" w:cs="Times New Roman"/>
          <w:sz w:val="22"/>
          <w:szCs w:val="22"/>
        </w:rPr>
        <w:t>, Surabaya: Pustaka Progresif, 2002.</w:t>
      </w:r>
    </w:p>
    <w:p w:rsidR="00587BE5" w:rsidRPr="00AC7BA8" w:rsidRDefault="00587BE5" w:rsidP="00AC7BA8">
      <w:pPr>
        <w:spacing w:before="51" w:after="0" w:line="276" w:lineRule="auto"/>
        <w:ind w:left="567" w:hanging="567"/>
        <w:jc w:val="both"/>
        <w:rPr>
          <w:rFonts w:ascii="Garamond" w:eastAsia="Times New Roman" w:hAnsi="Garamond" w:cs="Times New Roman"/>
        </w:rPr>
      </w:pPr>
      <w:r w:rsidRPr="00AC7BA8">
        <w:rPr>
          <w:rFonts w:ascii="Garamond" w:eastAsia="Times New Roman" w:hAnsi="Garamond" w:cs="Times New Roman"/>
        </w:rPr>
        <w:t xml:space="preserve">Al-Suyuthi, Jalaluddin. </w:t>
      </w:r>
      <w:r w:rsidRPr="00AC7BA8">
        <w:rPr>
          <w:rFonts w:ascii="Garamond" w:eastAsia="Times New Roman" w:hAnsi="Garamond" w:cs="Times New Roman"/>
          <w:bCs/>
          <w:i/>
          <w:iCs/>
        </w:rPr>
        <w:t>Lubabun Nuqul Fi Asbabi Al-Nuzul,</w:t>
      </w:r>
      <w:r w:rsidRPr="00AC7BA8">
        <w:rPr>
          <w:rFonts w:ascii="Garamond" w:eastAsia="Times New Roman" w:hAnsi="Garamond" w:cs="Times New Roman"/>
        </w:rPr>
        <w:t xml:space="preserve"> terj. Abdul Mujieb, </w:t>
      </w:r>
      <w:r w:rsidRPr="00AC7BA8">
        <w:rPr>
          <w:rFonts w:ascii="Garamond" w:eastAsia="Times New Roman" w:hAnsi="Garamond" w:cs="Times New Roman"/>
          <w:bCs/>
          <w:i/>
          <w:iCs/>
        </w:rPr>
        <w:t>Riwayat Turunnya Ayat-Ayat Suci Alquran,</w:t>
      </w:r>
      <w:r w:rsidRPr="00AC7BA8">
        <w:rPr>
          <w:rFonts w:ascii="Garamond" w:eastAsia="Times New Roman" w:hAnsi="Garamond" w:cs="Times New Roman"/>
        </w:rPr>
        <w:t xml:space="preserve"> Surabaya: Mutiara Ilmu, 1986.</w:t>
      </w:r>
    </w:p>
    <w:p w:rsidR="00587BE5" w:rsidRPr="00AC7BA8" w:rsidRDefault="00587BE5" w:rsidP="00AC7BA8">
      <w:pPr>
        <w:spacing w:before="51" w:after="0" w:line="276" w:lineRule="auto"/>
        <w:ind w:left="567" w:hanging="567"/>
        <w:jc w:val="both"/>
        <w:rPr>
          <w:rFonts w:ascii="Garamond" w:eastAsia="Times New Roman" w:hAnsi="Garamond" w:cs="Times New Roman"/>
        </w:rPr>
      </w:pPr>
      <w:r w:rsidRPr="00AC7BA8">
        <w:rPr>
          <w:rFonts w:ascii="Garamond" w:eastAsia="Times New Roman" w:hAnsi="Garamond" w:cs="Times New Roman"/>
          <w:lang w:val="id-ID"/>
        </w:rPr>
        <w:t xml:space="preserve">Al-Thaba Thaba’i, Muhamad Husain. </w:t>
      </w:r>
      <w:r w:rsidRPr="00AC7BA8">
        <w:rPr>
          <w:rFonts w:ascii="Garamond" w:eastAsia="Times New Roman" w:hAnsi="Garamond" w:cs="Times New Roman"/>
          <w:bCs/>
          <w:i/>
          <w:iCs/>
          <w:lang w:val="id-ID"/>
        </w:rPr>
        <w:t>Tafsir Mizan</w:t>
      </w:r>
      <w:r w:rsidRPr="00AC7BA8">
        <w:rPr>
          <w:rFonts w:ascii="Garamond" w:eastAsia="Times New Roman" w:hAnsi="Garamond" w:cs="Times New Roman"/>
          <w:lang w:val="id-ID"/>
        </w:rPr>
        <w:t>, Beirut, 1991</w:t>
      </w:r>
      <w:r w:rsidRPr="00AC7BA8">
        <w:rPr>
          <w:rFonts w:ascii="Garamond" w:eastAsia="Times New Roman" w:hAnsi="Garamond" w:cs="Times New Roman"/>
        </w:rPr>
        <w:t>.</w:t>
      </w:r>
    </w:p>
    <w:p w:rsidR="00587BE5" w:rsidRPr="00AC7BA8" w:rsidRDefault="00587BE5" w:rsidP="00AC7BA8">
      <w:pPr>
        <w:spacing w:before="51" w:after="0" w:line="276" w:lineRule="auto"/>
        <w:ind w:left="567" w:hanging="567"/>
        <w:jc w:val="both"/>
        <w:rPr>
          <w:rFonts w:ascii="Garamond" w:eastAsia="Times New Roman" w:hAnsi="Garamond" w:cs="Times New Roman"/>
        </w:rPr>
      </w:pPr>
      <w:r w:rsidRPr="00AC7BA8">
        <w:rPr>
          <w:rFonts w:ascii="Garamond" w:eastAsia="Times New Roman" w:hAnsi="Garamond" w:cs="Times New Roman"/>
          <w:lang w:val="id-ID"/>
        </w:rPr>
        <w:t xml:space="preserve">Depdikbud, </w:t>
      </w:r>
      <w:r w:rsidRPr="00AC7BA8">
        <w:rPr>
          <w:rFonts w:ascii="Garamond" w:eastAsia="Times New Roman" w:hAnsi="Garamond" w:cs="Times New Roman"/>
          <w:bCs/>
          <w:i/>
          <w:iCs/>
          <w:lang w:val="id-ID"/>
        </w:rPr>
        <w:t xml:space="preserve">Kamus Besar Bahasa Indonesia, </w:t>
      </w:r>
      <w:r w:rsidRPr="00AC7BA8">
        <w:rPr>
          <w:rFonts w:ascii="Garamond" w:eastAsia="Times New Roman" w:hAnsi="Garamond" w:cs="Times New Roman"/>
          <w:lang w:val="id-ID"/>
        </w:rPr>
        <w:t>Jakarta: Balai Pustaka, 2005</w:t>
      </w:r>
      <w:r w:rsidRPr="00AC7BA8">
        <w:rPr>
          <w:rFonts w:ascii="Garamond" w:eastAsia="Times New Roman" w:hAnsi="Garamond" w:cs="Times New Roman"/>
        </w:rPr>
        <w:t>.</w:t>
      </w:r>
    </w:p>
    <w:p w:rsidR="00587BE5" w:rsidRPr="00AC7BA8" w:rsidRDefault="00587BE5" w:rsidP="00AC7BA8">
      <w:pPr>
        <w:spacing w:before="51" w:after="0" w:line="276" w:lineRule="auto"/>
        <w:ind w:left="567" w:hanging="567"/>
        <w:jc w:val="both"/>
        <w:rPr>
          <w:rFonts w:ascii="Garamond" w:eastAsia="Times New Roman" w:hAnsi="Garamond" w:cs="Times New Roman"/>
        </w:rPr>
      </w:pPr>
      <w:r w:rsidRPr="00AC7BA8">
        <w:rPr>
          <w:rFonts w:ascii="Garamond" w:eastAsia="Times New Roman" w:hAnsi="Garamond" w:cs="Times New Roman"/>
        </w:rPr>
        <w:t xml:space="preserve">Ismail Haqqi Al-Buruswi, </w:t>
      </w:r>
      <w:r w:rsidRPr="00AC7BA8">
        <w:rPr>
          <w:rFonts w:ascii="Garamond" w:eastAsia="Times New Roman" w:hAnsi="Garamond" w:cs="Times New Roman"/>
          <w:bCs/>
          <w:i/>
          <w:iCs/>
        </w:rPr>
        <w:t xml:space="preserve">Tafsir Ruhul. </w:t>
      </w:r>
      <w:r w:rsidRPr="00AC7BA8">
        <w:rPr>
          <w:rFonts w:ascii="Garamond" w:eastAsia="Times New Roman" w:hAnsi="Garamond" w:cs="Times New Roman"/>
        </w:rPr>
        <w:t xml:space="preserve"> juz.12.</w:t>
      </w:r>
    </w:p>
    <w:p w:rsidR="00587BE5" w:rsidRPr="00AC7BA8" w:rsidRDefault="00587BE5" w:rsidP="00AC7BA8">
      <w:pPr>
        <w:pStyle w:val="FootnoteText"/>
        <w:spacing w:line="276" w:lineRule="auto"/>
        <w:jc w:val="both"/>
        <w:rPr>
          <w:rFonts w:ascii="Garamond" w:hAnsi="Garamond" w:cs="Times New Roman"/>
          <w:sz w:val="22"/>
          <w:szCs w:val="22"/>
        </w:rPr>
      </w:pPr>
      <w:r w:rsidRPr="00AC7BA8">
        <w:rPr>
          <w:rFonts w:ascii="Garamond" w:hAnsi="Garamond" w:cs="Times New Roman"/>
          <w:sz w:val="22"/>
          <w:szCs w:val="22"/>
          <w:lang w:val="id-ID"/>
        </w:rPr>
        <w:t>M. Quraish Shihab,</w:t>
      </w:r>
      <w:r w:rsidRPr="00AC7BA8">
        <w:rPr>
          <w:rFonts w:ascii="Garamond" w:hAnsi="Garamond" w:cs="Times New Roman"/>
          <w:bCs/>
          <w:i/>
          <w:iCs/>
          <w:sz w:val="22"/>
          <w:szCs w:val="22"/>
          <w:lang w:val="id-ID"/>
        </w:rPr>
        <w:t xml:space="preserve">Tafsir Al-Misbah. </w:t>
      </w:r>
      <w:r w:rsidRPr="00AC7BA8">
        <w:rPr>
          <w:rFonts w:ascii="Garamond" w:hAnsi="Garamond" w:cs="Times New Roman"/>
          <w:sz w:val="22"/>
          <w:szCs w:val="22"/>
          <w:lang w:val="id-ID"/>
        </w:rPr>
        <w:t>vol.4</w:t>
      </w:r>
      <w:r w:rsidRPr="00AC7BA8">
        <w:rPr>
          <w:rFonts w:ascii="Garamond" w:hAnsi="Garamond" w:cs="Times New Roman"/>
          <w:sz w:val="22"/>
          <w:szCs w:val="22"/>
        </w:rPr>
        <w:t>.</w:t>
      </w:r>
    </w:p>
    <w:p w:rsidR="00587BE5" w:rsidRPr="00AC7BA8" w:rsidRDefault="00587BE5" w:rsidP="00AC7BA8">
      <w:pPr>
        <w:spacing w:before="51" w:after="0" w:line="276" w:lineRule="auto"/>
        <w:ind w:left="567" w:hanging="567"/>
        <w:jc w:val="both"/>
        <w:rPr>
          <w:rFonts w:ascii="Garamond" w:eastAsia="Times New Roman" w:hAnsi="Garamond" w:cs="Times New Roman"/>
        </w:rPr>
      </w:pPr>
      <w:r w:rsidRPr="00AC7BA8">
        <w:rPr>
          <w:rFonts w:ascii="Garamond" w:eastAsia="Times New Roman" w:hAnsi="Garamond" w:cs="Times New Roman"/>
        </w:rPr>
        <w:t xml:space="preserve">Majazi, Muhamad Mahmud, </w:t>
      </w:r>
      <w:r w:rsidRPr="00AC7BA8">
        <w:rPr>
          <w:rFonts w:ascii="Garamond" w:eastAsia="Times New Roman" w:hAnsi="Garamond" w:cs="Times New Roman"/>
          <w:bCs/>
          <w:i/>
          <w:iCs/>
        </w:rPr>
        <w:t>Al-Tafsir Al-Wadhih</w:t>
      </w:r>
      <w:r w:rsidRPr="00AC7BA8">
        <w:rPr>
          <w:rFonts w:ascii="Garamond" w:eastAsia="Times New Roman" w:hAnsi="Garamond" w:cs="Times New Roman"/>
        </w:rPr>
        <w:t>, Kairo: Al-Istiqlal Al-Kubra: 1969.</w:t>
      </w:r>
    </w:p>
    <w:p w:rsidR="00587BE5" w:rsidRPr="00AC7BA8" w:rsidRDefault="00587BE5" w:rsidP="00AC7BA8">
      <w:pPr>
        <w:spacing w:before="51" w:after="0" w:line="276" w:lineRule="auto"/>
        <w:ind w:left="567" w:hanging="567"/>
        <w:jc w:val="both"/>
        <w:rPr>
          <w:rFonts w:ascii="Garamond" w:eastAsia="Times New Roman" w:hAnsi="Garamond" w:cs="Times New Roman"/>
        </w:rPr>
      </w:pPr>
      <w:r w:rsidRPr="00AC7BA8">
        <w:rPr>
          <w:rFonts w:ascii="Garamond" w:eastAsia="Times New Roman" w:hAnsi="Garamond" w:cs="Times New Roman"/>
        </w:rPr>
        <w:t xml:space="preserve">Muhadjir, Noeng. </w:t>
      </w:r>
      <w:r w:rsidRPr="00AC7BA8">
        <w:rPr>
          <w:rFonts w:ascii="Garamond" w:eastAsia="Times New Roman" w:hAnsi="Garamond" w:cs="Times New Roman"/>
          <w:bCs/>
          <w:i/>
          <w:iCs/>
        </w:rPr>
        <w:t>Ilmu Pendidikan dan Perubahan Sosial: Teori Pendidikan Pelaku Sosial</w:t>
      </w:r>
      <w:r w:rsidRPr="00AC7BA8">
        <w:rPr>
          <w:rFonts w:ascii="Garamond" w:eastAsia="Times New Roman" w:hAnsi="Garamond" w:cs="Times New Roman"/>
        </w:rPr>
        <w:t xml:space="preserve"> </w:t>
      </w:r>
      <w:r w:rsidRPr="00AC7BA8">
        <w:rPr>
          <w:rFonts w:ascii="Garamond" w:eastAsia="Times New Roman" w:hAnsi="Garamond" w:cs="Times New Roman"/>
          <w:bCs/>
          <w:i/>
          <w:iCs/>
        </w:rPr>
        <w:t>Kreatif</w:t>
      </w:r>
      <w:r w:rsidRPr="00AC7BA8">
        <w:rPr>
          <w:rFonts w:ascii="Garamond" w:eastAsia="Times New Roman" w:hAnsi="Garamond" w:cs="Times New Roman"/>
        </w:rPr>
        <w:t>, Yogyakarta: Rake Sarasin, 2000.</w:t>
      </w:r>
    </w:p>
    <w:p w:rsidR="00587BE5" w:rsidRPr="00AC7BA8" w:rsidRDefault="00587BE5" w:rsidP="00AC7BA8">
      <w:pPr>
        <w:pStyle w:val="FootnoteText"/>
        <w:spacing w:line="276" w:lineRule="auto"/>
        <w:jc w:val="both"/>
        <w:rPr>
          <w:rFonts w:ascii="Garamond" w:hAnsi="Garamond" w:cs="Times New Roman"/>
          <w:sz w:val="22"/>
          <w:szCs w:val="22"/>
          <w:lang w:val="id-ID"/>
        </w:rPr>
      </w:pPr>
      <w:r w:rsidRPr="00AC7BA8">
        <w:rPr>
          <w:rFonts w:ascii="Garamond" w:hAnsi="Garamond" w:cs="Times New Roman"/>
          <w:sz w:val="22"/>
          <w:szCs w:val="22"/>
          <w:lang w:val="id-ID"/>
        </w:rPr>
        <w:t xml:space="preserve">Muhamad Husain Al-Thaba Thaba’i, </w:t>
      </w:r>
      <w:r w:rsidRPr="00AC7BA8">
        <w:rPr>
          <w:rFonts w:ascii="Garamond" w:hAnsi="Garamond" w:cs="Times New Roman"/>
          <w:bCs/>
          <w:i/>
          <w:iCs/>
          <w:sz w:val="22"/>
          <w:szCs w:val="22"/>
          <w:lang w:val="id-ID"/>
        </w:rPr>
        <w:t>Tafsir Mizan</w:t>
      </w:r>
      <w:r w:rsidRPr="00AC7BA8">
        <w:rPr>
          <w:rFonts w:ascii="Garamond" w:hAnsi="Garamond" w:cs="Times New Roman"/>
          <w:bCs/>
          <w:sz w:val="22"/>
          <w:szCs w:val="22"/>
          <w:lang w:val="id-ID"/>
        </w:rPr>
        <w:t xml:space="preserve">. </w:t>
      </w:r>
    </w:p>
    <w:p w:rsidR="00587BE5" w:rsidRPr="00AC7BA8" w:rsidRDefault="00587BE5" w:rsidP="00AC7BA8">
      <w:pPr>
        <w:spacing w:before="51" w:after="0" w:line="276" w:lineRule="auto"/>
        <w:ind w:left="567" w:hanging="567"/>
        <w:jc w:val="both"/>
        <w:rPr>
          <w:rFonts w:ascii="Garamond" w:eastAsia="Times New Roman" w:hAnsi="Garamond" w:cs="Times New Roman"/>
          <w:lang w:val="id-ID"/>
        </w:rPr>
      </w:pPr>
      <w:r w:rsidRPr="00AC7BA8">
        <w:rPr>
          <w:rFonts w:ascii="Garamond" w:eastAsia="Times New Roman" w:hAnsi="Garamond" w:cs="Times New Roman"/>
        </w:rPr>
        <w:t xml:space="preserve">Muhamad Mahmud Majazi, </w:t>
      </w:r>
      <w:r w:rsidRPr="00AC7BA8">
        <w:rPr>
          <w:rFonts w:ascii="Garamond" w:eastAsia="Times New Roman" w:hAnsi="Garamond" w:cs="Times New Roman"/>
          <w:bCs/>
          <w:i/>
          <w:iCs/>
        </w:rPr>
        <w:t>Al-Tafsir Al-Wadhih</w:t>
      </w:r>
      <w:r w:rsidRPr="00AC7BA8">
        <w:rPr>
          <w:rFonts w:ascii="Garamond" w:eastAsia="Times New Roman" w:hAnsi="Garamond" w:cs="Times New Roman"/>
          <w:bCs/>
        </w:rPr>
        <w:t>.</w:t>
      </w:r>
      <w:r w:rsidRPr="00AC7BA8">
        <w:rPr>
          <w:rFonts w:ascii="Garamond" w:eastAsia="Times New Roman" w:hAnsi="Garamond" w:cs="Times New Roman"/>
        </w:rPr>
        <w:t xml:space="preserve">  jilid.1.</w:t>
      </w:r>
    </w:p>
    <w:p w:rsidR="00587BE5" w:rsidRPr="00AC7BA8" w:rsidRDefault="00587BE5" w:rsidP="00AC7BA8">
      <w:pPr>
        <w:spacing w:before="51" w:after="0" w:line="276" w:lineRule="auto"/>
        <w:ind w:left="567" w:hanging="567"/>
        <w:jc w:val="both"/>
        <w:rPr>
          <w:rFonts w:ascii="Garamond" w:eastAsia="Times New Roman" w:hAnsi="Garamond" w:cs="Times New Roman"/>
        </w:rPr>
      </w:pPr>
      <w:r w:rsidRPr="00AC7BA8">
        <w:rPr>
          <w:rFonts w:ascii="Garamond" w:eastAsia="Times New Roman" w:hAnsi="Garamond" w:cs="Times New Roman"/>
        </w:rPr>
        <w:t xml:space="preserve">Mujib, Abdul. </w:t>
      </w:r>
      <w:r w:rsidRPr="00AC7BA8">
        <w:rPr>
          <w:rFonts w:ascii="Garamond" w:eastAsia="Times New Roman" w:hAnsi="Garamond" w:cs="Times New Roman"/>
          <w:bCs/>
          <w:i/>
          <w:iCs/>
        </w:rPr>
        <w:t>Ilmu Pendidikan Islam</w:t>
      </w:r>
      <w:r w:rsidRPr="00AC7BA8">
        <w:rPr>
          <w:rFonts w:ascii="Garamond" w:eastAsia="Times New Roman" w:hAnsi="Garamond" w:cs="Times New Roman"/>
        </w:rPr>
        <w:t xml:space="preserve">, Jakarta: Kencana, 2006. </w:t>
      </w:r>
    </w:p>
    <w:p w:rsidR="00587BE5" w:rsidRPr="00AC7BA8" w:rsidRDefault="00587BE5" w:rsidP="00AC7BA8">
      <w:pPr>
        <w:spacing w:before="51" w:after="0" w:line="276" w:lineRule="auto"/>
        <w:ind w:left="567" w:hanging="567"/>
        <w:jc w:val="both"/>
        <w:rPr>
          <w:rFonts w:ascii="Garamond" w:eastAsia="Times New Roman" w:hAnsi="Garamond" w:cs="Times New Roman"/>
        </w:rPr>
      </w:pPr>
      <w:r w:rsidRPr="00AC7BA8">
        <w:rPr>
          <w:rFonts w:ascii="Garamond" w:eastAsia="Times New Roman" w:hAnsi="Garamond" w:cs="Times New Roman"/>
        </w:rPr>
        <w:t xml:space="preserve">Partanto, Pius A. </w:t>
      </w:r>
      <w:r w:rsidRPr="00AC7BA8">
        <w:rPr>
          <w:rFonts w:ascii="Garamond" w:eastAsia="Times New Roman" w:hAnsi="Garamond" w:cs="Times New Roman"/>
          <w:bCs/>
          <w:i/>
          <w:iCs/>
        </w:rPr>
        <w:t>Kamus ilmiah populer</w:t>
      </w:r>
      <w:r w:rsidRPr="00AC7BA8">
        <w:rPr>
          <w:rFonts w:ascii="Garamond" w:eastAsia="Times New Roman" w:hAnsi="Garamond" w:cs="Times New Roman"/>
        </w:rPr>
        <w:t>, Surabaya: Arkola, 1994.</w:t>
      </w:r>
    </w:p>
    <w:p w:rsidR="00587BE5" w:rsidRPr="00AC7BA8" w:rsidRDefault="00587BE5" w:rsidP="00AC7BA8">
      <w:pPr>
        <w:spacing w:before="51" w:after="0" w:line="276" w:lineRule="auto"/>
        <w:ind w:left="567" w:hanging="567"/>
        <w:jc w:val="both"/>
        <w:rPr>
          <w:rFonts w:ascii="Garamond" w:eastAsia="Times New Roman" w:hAnsi="Garamond" w:cs="Times New Roman"/>
        </w:rPr>
      </w:pPr>
      <w:r w:rsidRPr="00AC7BA8">
        <w:rPr>
          <w:rFonts w:ascii="Garamond" w:eastAsia="Times New Roman" w:hAnsi="Garamond" w:cs="Times New Roman"/>
        </w:rPr>
        <w:t xml:space="preserve">Purwanto, Yadi. </w:t>
      </w:r>
      <w:r w:rsidRPr="00AC7BA8">
        <w:rPr>
          <w:rFonts w:ascii="Garamond" w:eastAsia="Times New Roman" w:hAnsi="Garamond" w:cs="Times New Roman"/>
          <w:bCs/>
          <w:i/>
          <w:iCs/>
        </w:rPr>
        <w:t>Etika Profesi:</w:t>
      </w:r>
      <w:r w:rsidRPr="00AC7BA8">
        <w:rPr>
          <w:rFonts w:ascii="Garamond" w:eastAsia="Times New Roman" w:hAnsi="Garamond" w:cs="Times New Roman"/>
          <w:i/>
          <w:iCs/>
        </w:rPr>
        <w:t xml:space="preserve"> Psikologi Profetik Perspektif Psikologi Islami</w:t>
      </w:r>
      <w:r w:rsidRPr="00AC7BA8">
        <w:rPr>
          <w:rFonts w:ascii="Garamond" w:eastAsia="Times New Roman" w:hAnsi="Garamond" w:cs="Times New Roman"/>
        </w:rPr>
        <w:t xml:space="preserve">, Bandung: Refika Aditama, 2007. </w:t>
      </w:r>
    </w:p>
    <w:p w:rsidR="00587BE5" w:rsidRPr="00AC7BA8" w:rsidRDefault="00587BE5" w:rsidP="00AC7BA8">
      <w:pPr>
        <w:pStyle w:val="FootnoteText"/>
        <w:spacing w:line="276" w:lineRule="auto"/>
        <w:ind w:left="567" w:hanging="567"/>
        <w:jc w:val="both"/>
        <w:rPr>
          <w:rFonts w:ascii="Garamond" w:hAnsi="Garamond" w:cs="Times New Roman"/>
          <w:sz w:val="22"/>
          <w:szCs w:val="22"/>
        </w:rPr>
      </w:pPr>
      <w:r w:rsidRPr="00AC7BA8">
        <w:rPr>
          <w:rFonts w:ascii="Garamond" w:hAnsi="Garamond" w:cs="Times New Roman"/>
          <w:sz w:val="22"/>
          <w:szCs w:val="22"/>
          <w:lang w:val="id-ID"/>
        </w:rPr>
        <w:t>Qutub, Sayyid</w:t>
      </w:r>
      <w:r w:rsidRPr="00AC7BA8">
        <w:rPr>
          <w:rFonts w:ascii="Garamond" w:hAnsi="Garamond" w:cs="Times New Roman"/>
          <w:bCs/>
          <w:i/>
          <w:iCs/>
          <w:sz w:val="22"/>
          <w:szCs w:val="22"/>
          <w:lang w:val="id-ID"/>
        </w:rPr>
        <w:t xml:space="preserve">. Fi Zhilalil Quran. </w:t>
      </w:r>
      <w:r w:rsidRPr="00AC7BA8">
        <w:rPr>
          <w:rFonts w:ascii="Garamond" w:hAnsi="Garamond" w:cs="Times New Roman"/>
          <w:sz w:val="22"/>
          <w:szCs w:val="22"/>
          <w:lang w:val="id-ID"/>
        </w:rPr>
        <w:t xml:space="preserve"> jilid.14</w:t>
      </w:r>
      <w:r w:rsidRPr="00AC7BA8">
        <w:rPr>
          <w:rFonts w:ascii="Garamond" w:hAnsi="Garamond" w:cs="Times New Roman"/>
          <w:sz w:val="22"/>
          <w:szCs w:val="22"/>
        </w:rPr>
        <w:t>.</w:t>
      </w:r>
    </w:p>
    <w:p w:rsidR="00587BE5" w:rsidRPr="00AC7BA8" w:rsidRDefault="00587BE5" w:rsidP="00AC7BA8">
      <w:pPr>
        <w:pStyle w:val="FootnoteText"/>
        <w:spacing w:line="276" w:lineRule="auto"/>
        <w:ind w:left="567" w:hanging="567"/>
        <w:jc w:val="both"/>
        <w:rPr>
          <w:rFonts w:ascii="Garamond" w:hAnsi="Garamond" w:cs="Times New Roman"/>
          <w:sz w:val="22"/>
          <w:szCs w:val="22"/>
        </w:rPr>
      </w:pPr>
      <w:r w:rsidRPr="00AC7BA8">
        <w:rPr>
          <w:rFonts w:ascii="Garamond" w:hAnsi="Garamond" w:cs="Times New Roman"/>
          <w:sz w:val="22"/>
          <w:szCs w:val="22"/>
          <w:lang w:val="id-ID"/>
        </w:rPr>
        <w:t xml:space="preserve">Sayyid Qutub, </w:t>
      </w:r>
      <w:r w:rsidRPr="00AC7BA8">
        <w:rPr>
          <w:rFonts w:ascii="Garamond" w:hAnsi="Garamond" w:cs="Times New Roman"/>
          <w:bCs/>
          <w:i/>
          <w:iCs/>
          <w:sz w:val="22"/>
          <w:szCs w:val="22"/>
          <w:lang w:val="id-ID"/>
        </w:rPr>
        <w:t>Fi Zhilalil Quran</w:t>
      </w:r>
      <w:r w:rsidRPr="00AC7BA8">
        <w:rPr>
          <w:rFonts w:ascii="Garamond" w:hAnsi="Garamond" w:cs="Times New Roman"/>
          <w:sz w:val="22"/>
          <w:szCs w:val="22"/>
          <w:lang w:val="id-ID"/>
        </w:rPr>
        <w:t>, terj. As’ad Yasin, Beirut: Darusy Syuruq, 1992. Jakarta: Gema Insan Press, 2002</w:t>
      </w:r>
      <w:r w:rsidRPr="00AC7BA8">
        <w:rPr>
          <w:rFonts w:ascii="Garamond" w:hAnsi="Garamond" w:cs="Times New Roman"/>
          <w:sz w:val="22"/>
          <w:szCs w:val="22"/>
        </w:rPr>
        <w:t>.</w:t>
      </w:r>
    </w:p>
    <w:p w:rsidR="00587BE5" w:rsidRPr="00AC7BA8" w:rsidRDefault="00587BE5" w:rsidP="00AC7BA8">
      <w:pPr>
        <w:pStyle w:val="FootnoteText"/>
        <w:spacing w:line="276" w:lineRule="auto"/>
        <w:ind w:left="567" w:hanging="567"/>
        <w:jc w:val="both"/>
        <w:rPr>
          <w:rFonts w:ascii="Garamond" w:hAnsi="Garamond" w:cs="Times New Roman"/>
          <w:sz w:val="22"/>
          <w:szCs w:val="22"/>
          <w:lang w:val="id-ID"/>
        </w:rPr>
      </w:pPr>
      <w:r w:rsidRPr="00AC7BA8">
        <w:rPr>
          <w:rFonts w:ascii="Garamond" w:hAnsi="Garamond" w:cs="Times New Roman"/>
          <w:sz w:val="22"/>
          <w:szCs w:val="22"/>
        </w:rPr>
        <w:t xml:space="preserve">Shihab, M. Quraish. </w:t>
      </w:r>
      <w:r w:rsidRPr="00AC7BA8">
        <w:rPr>
          <w:rFonts w:ascii="Garamond" w:hAnsi="Garamond" w:cs="Times New Roman"/>
          <w:bCs/>
          <w:i/>
          <w:iCs/>
          <w:sz w:val="22"/>
          <w:szCs w:val="22"/>
        </w:rPr>
        <w:t>Membumikan Al-Quran:</w:t>
      </w:r>
      <w:r w:rsidRPr="00AC7BA8">
        <w:rPr>
          <w:rFonts w:ascii="Garamond" w:hAnsi="Garamond" w:cs="Times New Roman"/>
          <w:i/>
          <w:iCs/>
          <w:sz w:val="22"/>
          <w:szCs w:val="22"/>
        </w:rPr>
        <w:t xml:space="preserve"> Fungsi dan Peran Wahyu Dalam Kehidupan Masyarakat,</w:t>
      </w:r>
      <w:r w:rsidRPr="00AC7BA8">
        <w:rPr>
          <w:rFonts w:ascii="Garamond" w:hAnsi="Garamond" w:cs="Times New Roman"/>
          <w:sz w:val="22"/>
          <w:szCs w:val="22"/>
        </w:rPr>
        <w:t xml:space="preserve"> Bandung: Mizan, 1995.</w:t>
      </w:r>
    </w:p>
    <w:p w:rsidR="00587BE5" w:rsidRPr="00AC7BA8" w:rsidRDefault="00587BE5" w:rsidP="00AC7BA8">
      <w:pPr>
        <w:spacing w:before="51" w:after="0" w:line="276" w:lineRule="auto"/>
        <w:ind w:left="567" w:hanging="567"/>
        <w:jc w:val="both"/>
        <w:rPr>
          <w:rFonts w:ascii="Garamond" w:eastAsia="Times New Roman" w:hAnsi="Garamond" w:cs="Times New Roman"/>
        </w:rPr>
      </w:pPr>
      <w:r w:rsidRPr="00AC7BA8">
        <w:rPr>
          <w:rFonts w:ascii="Garamond" w:eastAsia="Times New Roman" w:hAnsi="Garamond" w:cs="Times New Roman"/>
          <w:lang w:val="id-ID"/>
        </w:rPr>
        <w:t xml:space="preserve">Shihab, M. Quraish. </w:t>
      </w:r>
      <w:r w:rsidRPr="00AC7BA8">
        <w:rPr>
          <w:rFonts w:ascii="Garamond" w:eastAsia="Times New Roman" w:hAnsi="Garamond" w:cs="Times New Roman"/>
          <w:bCs/>
          <w:i/>
          <w:iCs/>
          <w:lang w:val="id-ID"/>
        </w:rPr>
        <w:t>Tafsir Al-Misbah:</w:t>
      </w:r>
      <w:r w:rsidRPr="00AC7BA8">
        <w:rPr>
          <w:rFonts w:ascii="Garamond" w:eastAsia="Times New Roman" w:hAnsi="Garamond" w:cs="Times New Roman"/>
          <w:i/>
          <w:iCs/>
          <w:lang w:val="id-ID"/>
        </w:rPr>
        <w:t xml:space="preserve"> Pesan, Kesan, dan Keserasian Al-quran</w:t>
      </w:r>
      <w:r w:rsidRPr="00AC7BA8">
        <w:rPr>
          <w:rFonts w:ascii="Garamond" w:eastAsia="Times New Roman" w:hAnsi="Garamond" w:cs="Times New Roman"/>
          <w:lang w:val="id-ID"/>
        </w:rPr>
        <w:t>, Jakarta: Lentera  Hati, 2002</w:t>
      </w:r>
      <w:r w:rsidRPr="00AC7BA8">
        <w:rPr>
          <w:rFonts w:ascii="Garamond" w:eastAsia="Times New Roman" w:hAnsi="Garamond" w:cs="Times New Roman"/>
        </w:rPr>
        <w:t>.</w:t>
      </w:r>
    </w:p>
    <w:p w:rsidR="00587BE5" w:rsidRPr="00AC7BA8" w:rsidRDefault="00587BE5" w:rsidP="00AC7BA8">
      <w:pPr>
        <w:spacing w:before="51" w:after="0" w:line="276" w:lineRule="auto"/>
        <w:ind w:left="567" w:hanging="567"/>
        <w:jc w:val="both"/>
        <w:rPr>
          <w:rFonts w:ascii="Garamond" w:eastAsia="Times New Roman" w:hAnsi="Garamond" w:cs="Times New Roman"/>
        </w:rPr>
      </w:pPr>
      <w:r w:rsidRPr="00AC7BA8">
        <w:rPr>
          <w:rFonts w:ascii="Garamond" w:eastAsia="Times New Roman" w:hAnsi="Garamond" w:cs="Times New Roman"/>
        </w:rPr>
        <w:t xml:space="preserve">Syafei, Imam. </w:t>
      </w:r>
      <w:r w:rsidRPr="00AC7BA8">
        <w:rPr>
          <w:rFonts w:ascii="Garamond" w:eastAsia="Times New Roman" w:hAnsi="Garamond" w:cs="Times New Roman"/>
          <w:bCs/>
          <w:i/>
          <w:iCs/>
        </w:rPr>
        <w:t>Konsep Guru Menurut Al-Ghazali, Pendekatan Filosofis Pedagogis</w:t>
      </w:r>
      <w:r w:rsidRPr="00AC7BA8">
        <w:rPr>
          <w:rFonts w:ascii="Garamond" w:eastAsia="Times New Roman" w:hAnsi="Garamond" w:cs="Times New Roman"/>
        </w:rPr>
        <w:t>, Yogyakarta: Duta Pustaka, 1992.</w:t>
      </w:r>
    </w:p>
    <w:p w:rsidR="00587BE5" w:rsidRPr="00AC7BA8" w:rsidRDefault="00587BE5" w:rsidP="00AC7BA8">
      <w:pPr>
        <w:pStyle w:val="FootnoteText"/>
        <w:spacing w:line="276" w:lineRule="auto"/>
        <w:ind w:left="567" w:hanging="567"/>
        <w:jc w:val="both"/>
        <w:rPr>
          <w:rFonts w:ascii="Garamond" w:hAnsi="Garamond" w:cs="Times New Roman"/>
          <w:sz w:val="22"/>
          <w:szCs w:val="22"/>
          <w:lang w:val="id-ID"/>
        </w:rPr>
      </w:pPr>
      <w:r w:rsidRPr="00AC7BA8">
        <w:rPr>
          <w:rFonts w:ascii="Garamond" w:hAnsi="Garamond" w:cs="Times New Roman"/>
          <w:sz w:val="22"/>
          <w:szCs w:val="22"/>
        </w:rPr>
        <w:t>Syafei, Rahmat</w:t>
      </w:r>
      <w:r w:rsidRPr="00AC7BA8">
        <w:rPr>
          <w:rFonts w:ascii="Garamond" w:hAnsi="Garamond" w:cs="Times New Roman"/>
          <w:bCs/>
          <w:iCs/>
          <w:sz w:val="22"/>
          <w:szCs w:val="22"/>
        </w:rPr>
        <w:t xml:space="preserve">. </w:t>
      </w:r>
      <w:r w:rsidRPr="00AC7BA8">
        <w:rPr>
          <w:rFonts w:ascii="Garamond" w:hAnsi="Garamond" w:cs="Times New Roman"/>
          <w:bCs/>
          <w:i/>
          <w:iCs/>
          <w:sz w:val="22"/>
          <w:szCs w:val="22"/>
        </w:rPr>
        <w:t>Ilmu Ushul Fiqh untuk IAIN, STAIN, PTAIS,</w:t>
      </w:r>
      <w:r w:rsidRPr="00AC7BA8">
        <w:rPr>
          <w:rFonts w:ascii="Garamond" w:hAnsi="Garamond" w:cs="Times New Roman"/>
          <w:sz w:val="22"/>
          <w:szCs w:val="22"/>
        </w:rPr>
        <w:t xml:space="preserve"> Bandung: Pustaka Setia, 1999.</w:t>
      </w:r>
    </w:p>
    <w:p w:rsidR="00E37124" w:rsidRPr="00AC7BA8" w:rsidRDefault="00587BE5" w:rsidP="009B72C0">
      <w:pPr>
        <w:spacing w:before="51" w:after="0" w:line="276" w:lineRule="auto"/>
        <w:ind w:left="567" w:hanging="567"/>
        <w:jc w:val="both"/>
        <w:rPr>
          <w:rFonts w:ascii="Garamond" w:eastAsia="Times New Roman" w:hAnsi="Garamond" w:cs="Times New Roman"/>
        </w:rPr>
      </w:pPr>
      <w:r w:rsidRPr="00AC7BA8">
        <w:rPr>
          <w:rFonts w:ascii="Garamond" w:eastAsia="Times New Roman" w:hAnsi="Garamond" w:cs="Times New Roman"/>
        </w:rPr>
        <w:t xml:space="preserve">Tolkhah, Imam. </w:t>
      </w:r>
      <w:r w:rsidRPr="00AC7BA8">
        <w:rPr>
          <w:rFonts w:ascii="Garamond" w:eastAsia="Times New Roman" w:hAnsi="Garamond" w:cs="Times New Roman"/>
          <w:bCs/>
          <w:i/>
          <w:iCs/>
        </w:rPr>
        <w:t>Membuka Jendela Pendidikan:</w:t>
      </w:r>
      <w:r w:rsidRPr="00AC7BA8">
        <w:rPr>
          <w:rFonts w:ascii="Garamond" w:eastAsia="Times New Roman" w:hAnsi="Garamond" w:cs="Times New Roman"/>
          <w:i/>
          <w:iCs/>
        </w:rPr>
        <w:t xml:space="preserve"> Mengurai Akar Tradisi dan Integrasi Keilmuan Pendidikan Islam,</w:t>
      </w:r>
      <w:r w:rsidRPr="00AC7BA8">
        <w:rPr>
          <w:rFonts w:ascii="Garamond" w:eastAsia="Times New Roman" w:hAnsi="Garamond" w:cs="Times New Roman"/>
        </w:rPr>
        <w:t xml:space="preserve"> Jakarta: Raja Grafindo Persada, 2004. </w:t>
      </w:r>
    </w:p>
    <w:sectPr w:rsidR="00E37124" w:rsidRPr="00AC7BA8" w:rsidSect="00773FD4">
      <w:headerReference w:type="default" r:id="rId9"/>
      <w:footerReference w:type="default" r:id="rId10"/>
      <w:pgSz w:w="11907" w:h="16840" w:code="9"/>
      <w:pgMar w:top="1701" w:right="1701" w:bottom="1701" w:left="1701" w:header="1701" w:footer="10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F56" w:rsidRDefault="00FC7F56" w:rsidP="008F73E4">
      <w:pPr>
        <w:spacing w:after="0" w:line="240" w:lineRule="auto"/>
      </w:pPr>
      <w:r>
        <w:separator/>
      </w:r>
    </w:p>
  </w:endnote>
  <w:endnote w:type="continuationSeparator" w:id="0">
    <w:p w:rsidR="00FC7F56" w:rsidRDefault="00FC7F56" w:rsidP="008F7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coType Thuluth">
    <w:altName w:val="Times New Roman"/>
    <w:panose1 w:val="00000000000000000000"/>
    <w:charset w:val="B2"/>
    <w:family w:val="auto"/>
    <w:notTrueType/>
    <w:pitch w:val="variable"/>
    <w:sig w:usb0="00002001" w:usb1="00000000" w:usb2="00000000" w:usb3="00000000" w:csb0="0000004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014089"/>
      <w:docPartObj>
        <w:docPartGallery w:val="Page Numbers (Bottom of Page)"/>
        <w:docPartUnique/>
      </w:docPartObj>
    </w:sdtPr>
    <w:sdtEndPr>
      <w:rPr>
        <w:noProof/>
      </w:rPr>
    </w:sdtEndPr>
    <w:sdtContent>
      <w:p w:rsidR="00E53C38" w:rsidRDefault="00E53C38">
        <w:pPr>
          <w:pStyle w:val="Footer"/>
          <w:jc w:val="center"/>
        </w:pPr>
        <w:r w:rsidRPr="002B3B81">
          <w:rPr>
            <w:rFonts w:ascii="Palatino Linotype" w:hAnsi="Palatino Linotype" w:cs="Tahoma"/>
          </w:rPr>
          <w:fldChar w:fldCharType="begin"/>
        </w:r>
        <w:r w:rsidRPr="002B3B81">
          <w:rPr>
            <w:rFonts w:ascii="Palatino Linotype" w:hAnsi="Palatino Linotype" w:cs="Tahoma"/>
          </w:rPr>
          <w:instrText xml:space="preserve"> PAGE   \* MERGEFORMAT </w:instrText>
        </w:r>
        <w:r w:rsidRPr="002B3B81">
          <w:rPr>
            <w:rFonts w:ascii="Palatino Linotype" w:hAnsi="Palatino Linotype" w:cs="Tahoma"/>
          </w:rPr>
          <w:fldChar w:fldCharType="separate"/>
        </w:r>
        <w:r w:rsidR="007D45E6">
          <w:rPr>
            <w:rFonts w:ascii="Palatino Linotype" w:hAnsi="Palatino Linotype" w:cs="Tahoma"/>
            <w:noProof/>
          </w:rPr>
          <w:t>16</w:t>
        </w:r>
        <w:r w:rsidRPr="002B3B81">
          <w:rPr>
            <w:rFonts w:ascii="Palatino Linotype" w:hAnsi="Palatino Linotype" w:cs="Tahoma"/>
            <w:noProof/>
          </w:rPr>
          <w:fldChar w:fldCharType="end"/>
        </w:r>
      </w:p>
    </w:sdtContent>
  </w:sdt>
  <w:p w:rsidR="00E53C38" w:rsidRDefault="00E53C3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F56" w:rsidRDefault="00FC7F56" w:rsidP="008F73E4">
      <w:pPr>
        <w:spacing w:after="0" w:line="240" w:lineRule="auto"/>
      </w:pPr>
      <w:r>
        <w:separator/>
      </w:r>
    </w:p>
  </w:footnote>
  <w:footnote w:type="continuationSeparator" w:id="0">
    <w:p w:rsidR="00FC7F56" w:rsidRDefault="00FC7F56" w:rsidP="008F73E4">
      <w:pPr>
        <w:spacing w:after="0" w:line="240" w:lineRule="auto"/>
      </w:pPr>
      <w:r>
        <w:continuationSeparator/>
      </w:r>
    </w:p>
  </w:footnote>
  <w:footnote w:id="1">
    <w:p w:rsidR="008C47F9" w:rsidRPr="00AC7BA8" w:rsidRDefault="008D6CCC" w:rsidP="00026541">
      <w:pPr>
        <w:pStyle w:val="FootnoteText"/>
        <w:ind w:firstLine="720"/>
        <w:jc w:val="both"/>
        <w:rPr>
          <w:rFonts w:ascii="Garamond" w:hAnsi="Garamond"/>
        </w:rPr>
      </w:pPr>
      <w:r w:rsidRPr="00AC7BA8">
        <w:rPr>
          <w:rFonts w:ascii="Garamond" w:hAnsi="Garamond"/>
        </w:rPr>
        <w:t xml:space="preserve">  </w:t>
      </w:r>
      <w:r w:rsidR="008C47F9" w:rsidRPr="00AC7BA8">
        <w:rPr>
          <w:rFonts w:ascii="Garamond" w:hAnsi="Garamond"/>
        </w:rPr>
        <w:t xml:space="preserve">   </w:t>
      </w:r>
      <w:r w:rsidR="008C47F9" w:rsidRPr="00AC7BA8">
        <w:rPr>
          <w:rStyle w:val="FootnoteReference"/>
          <w:rFonts w:ascii="Garamond" w:hAnsi="Garamond"/>
        </w:rPr>
        <w:footnoteRef/>
      </w:r>
      <w:r w:rsidR="008C47F9" w:rsidRPr="00AC7BA8">
        <w:rPr>
          <w:rFonts w:ascii="Garamond" w:hAnsi="Garamond"/>
        </w:rPr>
        <w:t xml:space="preserve">Imam Syafei, </w:t>
      </w:r>
      <w:r w:rsidR="008C47F9" w:rsidRPr="00AC7BA8">
        <w:rPr>
          <w:rFonts w:ascii="Garamond" w:hAnsi="Garamond"/>
          <w:bCs/>
          <w:i/>
          <w:iCs/>
        </w:rPr>
        <w:t>Konsep Guru Menurut Al-Ghazali, Pendekatan Filosofis Pedagogis</w:t>
      </w:r>
      <w:r w:rsidR="008C47F9" w:rsidRPr="00AC7BA8">
        <w:rPr>
          <w:rFonts w:ascii="Garamond" w:hAnsi="Garamond"/>
        </w:rPr>
        <w:t>, (Yogyakarta: Duta Pustaka, 1992),</w:t>
      </w:r>
      <w:r w:rsidR="00AC7BA8">
        <w:rPr>
          <w:rFonts w:ascii="Garamond" w:hAnsi="Garamond"/>
        </w:rPr>
        <w:t xml:space="preserve"> </w:t>
      </w:r>
      <w:r w:rsidR="008C47F9" w:rsidRPr="00AC7BA8">
        <w:rPr>
          <w:rFonts w:ascii="Garamond" w:hAnsi="Garamond"/>
        </w:rPr>
        <w:t>27</w:t>
      </w:r>
      <w:r w:rsidR="00AC7BA8">
        <w:rPr>
          <w:rFonts w:ascii="Garamond" w:hAnsi="Garamond"/>
        </w:rPr>
        <w:t>.</w:t>
      </w:r>
    </w:p>
  </w:footnote>
  <w:footnote w:id="2">
    <w:p w:rsidR="008C47F9" w:rsidRPr="00AC7BA8" w:rsidRDefault="008C47F9" w:rsidP="00026541">
      <w:pPr>
        <w:pStyle w:val="FootnoteText"/>
        <w:ind w:firstLine="720"/>
        <w:jc w:val="both"/>
        <w:rPr>
          <w:rFonts w:ascii="Garamond" w:hAnsi="Garamond"/>
        </w:rPr>
      </w:pPr>
      <w:r w:rsidRPr="00AC7BA8">
        <w:rPr>
          <w:rFonts w:ascii="Garamond" w:hAnsi="Garamond"/>
        </w:rPr>
        <w:t xml:space="preserve">       </w:t>
      </w:r>
      <w:r w:rsidRPr="00AC7BA8">
        <w:rPr>
          <w:rStyle w:val="FootnoteReference"/>
          <w:rFonts w:ascii="Garamond" w:hAnsi="Garamond"/>
        </w:rPr>
        <w:footnoteRef/>
      </w:r>
      <w:r w:rsidRPr="00AC7BA8">
        <w:rPr>
          <w:rFonts w:ascii="Garamond" w:hAnsi="Garamond"/>
        </w:rPr>
        <w:t xml:space="preserve">Noeng Muhadjir, </w:t>
      </w:r>
      <w:r w:rsidRPr="00AC7BA8">
        <w:rPr>
          <w:rFonts w:ascii="Garamond" w:hAnsi="Garamond"/>
          <w:bCs/>
          <w:i/>
          <w:iCs/>
        </w:rPr>
        <w:t>Ilmu Pendidikan dan Perubahan Sosial: Teori Pendidikan Pelaku Sosial</w:t>
      </w:r>
      <w:r w:rsidRPr="00AC7BA8">
        <w:rPr>
          <w:rFonts w:ascii="Garamond" w:hAnsi="Garamond"/>
        </w:rPr>
        <w:t xml:space="preserve"> </w:t>
      </w:r>
      <w:r w:rsidRPr="00AC7BA8">
        <w:rPr>
          <w:rFonts w:ascii="Garamond" w:hAnsi="Garamond"/>
          <w:bCs/>
          <w:i/>
          <w:iCs/>
        </w:rPr>
        <w:t>Kreatif</w:t>
      </w:r>
      <w:r w:rsidRPr="00AC7BA8">
        <w:rPr>
          <w:rFonts w:ascii="Garamond" w:hAnsi="Garamond"/>
        </w:rPr>
        <w:t>, (Yogyakarta: Rake Sarasin, 2000), edisi V, cet.1, 10</w:t>
      </w:r>
      <w:r w:rsidR="00AC7BA8">
        <w:rPr>
          <w:rFonts w:ascii="Garamond" w:hAnsi="Garamond"/>
        </w:rPr>
        <w:t>.</w:t>
      </w:r>
    </w:p>
  </w:footnote>
  <w:footnote w:id="3">
    <w:p w:rsidR="00EA3B99" w:rsidRPr="00AC7BA8" w:rsidRDefault="00EA3B99"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Abdul Mujib, </w:t>
      </w:r>
      <w:r w:rsidRPr="00AC7BA8">
        <w:rPr>
          <w:rFonts w:ascii="Garamond" w:hAnsi="Garamond"/>
          <w:bCs/>
          <w:i/>
          <w:iCs/>
        </w:rPr>
        <w:t>Ilmu Pendidikan Islam</w:t>
      </w:r>
      <w:r w:rsidRPr="00AC7BA8">
        <w:rPr>
          <w:rFonts w:ascii="Garamond" w:hAnsi="Garamond"/>
        </w:rPr>
        <w:t xml:space="preserve">, (Jakarta: Kencana, 2006),cet.1, </w:t>
      </w:r>
      <w:r w:rsidR="00AC7BA8">
        <w:rPr>
          <w:rFonts w:ascii="Garamond" w:hAnsi="Garamond"/>
        </w:rPr>
        <w:t>87.</w:t>
      </w:r>
    </w:p>
  </w:footnote>
  <w:footnote w:id="4">
    <w:p w:rsidR="00C62F97" w:rsidRPr="00AC7BA8" w:rsidRDefault="00C62F97" w:rsidP="00026541">
      <w:pPr>
        <w:pStyle w:val="FootnoteText"/>
        <w:ind w:firstLine="720"/>
        <w:jc w:val="both"/>
        <w:rPr>
          <w:rFonts w:ascii="Garamond" w:hAnsi="Garamond"/>
        </w:rPr>
      </w:pPr>
      <w:r w:rsidRPr="00AC7BA8">
        <w:rPr>
          <w:rStyle w:val="FootnoteReference"/>
          <w:rFonts w:ascii="Garamond" w:hAnsi="Garamond"/>
        </w:rPr>
        <w:footnoteRef/>
      </w:r>
      <w:r w:rsidR="00AC7BA8" w:rsidRPr="00AC7BA8">
        <w:rPr>
          <w:rFonts w:ascii="Garamond" w:hAnsi="Garamond"/>
          <w:i/>
        </w:rPr>
        <w:t>Ibid</w:t>
      </w:r>
      <w:r w:rsidR="00AC7BA8">
        <w:rPr>
          <w:rFonts w:ascii="Garamond" w:hAnsi="Garamond"/>
        </w:rPr>
        <w:t xml:space="preserve">., </w:t>
      </w:r>
      <w:r w:rsidRPr="00AC7BA8">
        <w:rPr>
          <w:rFonts w:ascii="Garamond" w:hAnsi="Garamond"/>
        </w:rPr>
        <w:t>92</w:t>
      </w:r>
      <w:r w:rsidR="00AC7BA8">
        <w:rPr>
          <w:rFonts w:ascii="Garamond" w:hAnsi="Garamond"/>
        </w:rPr>
        <w:t>.</w:t>
      </w:r>
    </w:p>
  </w:footnote>
  <w:footnote w:id="5">
    <w:p w:rsidR="00026541" w:rsidRPr="00AC7BA8" w:rsidRDefault="00026541"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 Pius A. Partanto, </w:t>
      </w:r>
      <w:r w:rsidRPr="00AC7BA8">
        <w:rPr>
          <w:rFonts w:ascii="Garamond" w:hAnsi="Garamond"/>
          <w:bCs/>
          <w:i/>
          <w:iCs/>
        </w:rPr>
        <w:t>Kamus ilmiah populer</w:t>
      </w:r>
      <w:r w:rsidR="000502EA">
        <w:rPr>
          <w:rFonts w:ascii="Garamond" w:hAnsi="Garamond"/>
        </w:rPr>
        <w:t>, (Surabaya: Arkola, 1994),</w:t>
      </w:r>
      <w:r w:rsidRPr="00AC7BA8">
        <w:rPr>
          <w:rFonts w:ascii="Garamond" w:hAnsi="Garamond"/>
        </w:rPr>
        <w:t xml:space="preserve"> 627.</w:t>
      </w:r>
    </w:p>
  </w:footnote>
  <w:footnote w:id="6">
    <w:p w:rsidR="00026541" w:rsidRPr="00AC7BA8" w:rsidRDefault="00026541" w:rsidP="00294F6E">
      <w:pPr>
        <w:pStyle w:val="FootnoteText"/>
        <w:ind w:left="238"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Yadi Purwanto, </w:t>
      </w:r>
      <w:r w:rsidRPr="00AC7BA8">
        <w:rPr>
          <w:rFonts w:ascii="Garamond" w:hAnsi="Garamond"/>
          <w:bCs/>
          <w:i/>
          <w:iCs/>
        </w:rPr>
        <w:t>Etika Profesi:</w:t>
      </w:r>
      <w:r w:rsidRPr="00AC7BA8">
        <w:rPr>
          <w:rFonts w:ascii="Garamond" w:hAnsi="Garamond"/>
          <w:i/>
          <w:iCs/>
        </w:rPr>
        <w:t xml:space="preserve"> Psikologi Profetik Perspektif Psikologi Islami</w:t>
      </w:r>
      <w:r w:rsidRPr="00AC7BA8">
        <w:rPr>
          <w:rFonts w:ascii="Garamond" w:hAnsi="Garamond"/>
        </w:rPr>
        <w:t>, (Bandung: R</w:t>
      </w:r>
      <w:r w:rsidR="000502EA">
        <w:rPr>
          <w:rFonts w:ascii="Garamond" w:hAnsi="Garamond"/>
        </w:rPr>
        <w:t>efika Aditama, 2007), cet.1,</w:t>
      </w:r>
      <w:r w:rsidRPr="00AC7BA8">
        <w:rPr>
          <w:rFonts w:ascii="Garamond" w:hAnsi="Garamond"/>
        </w:rPr>
        <w:t xml:space="preserve"> 1 </w:t>
      </w:r>
      <w:r w:rsidR="000502EA">
        <w:rPr>
          <w:rFonts w:ascii="Garamond" w:hAnsi="Garamond"/>
        </w:rPr>
        <w:t>.</w:t>
      </w:r>
    </w:p>
  </w:footnote>
  <w:footnote w:id="7">
    <w:p w:rsidR="00026541" w:rsidRPr="00AC7BA8" w:rsidRDefault="00026541"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 Sudarwan Danim, </w:t>
      </w:r>
      <w:r w:rsidRPr="00AC7BA8">
        <w:rPr>
          <w:rFonts w:ascii="Garamond" w:hAnsi="Garamond"/>
          <w:bCs/>
          <w:i/>
          <w:iCs/>
        </w:rPr>
        <w:t>Inovasi pendidikan</w:t>
      </w:r>
      <w:r w:rsidR="000502EA">
        <w:rPr>
          <w:rFonts w:ascii="Garamond" w:hAnsi="Garamond"/>
        </w:rPr>
        <w:t xml:space="preserve">, </w:t>
      </w:r>
      <w:r w:rsidRPr="00AC7BA8">
        <w:rPr>
          <w:rFonts w:ascii="Garamond" w:hAnsi="Garamond"/>
        </w:rPr>
        <w:t>20</w:t>
      </w:r>
      <w:r w:rsidR="000502EA">
        <w:rPr>
          <w:rFonts w:ascii="Garamond" w:hAnsi="Garamond"/>
        </w:rPr>
        <w:t>.</w:t>
      </w:r>
    </w:p>
  </w:footnote>
  <w:footnote w:id="8">
    <w:p w:rsidR="00026541" w:rsidRPr="000502EA" w:rsidRDefault="00026541"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 </w:t>
      </w:r>
      <w:r w:rsidRPr="00AC7BA8">
        <w:rPr>
          <w:rFonts w:ascii="Garamond" w:hAnsi="Garamond"/>
          <w:lang w:val="id-ID"/>
        </w:rPr>
        <w:t xml:space="preserve">Depdikbud, </w:t>
      </w:r>
      <w:r w:rsidRPr="00AC7BA8">
        <w:rPr>
          <w:rFonts w:ascii="Garamond" w:hAnsi="Garamond"/>
          <w:bCs/>
          <w:i/>
          <w:iCs/>
          <w:lang w:val="id-ID"/>
        </w:rPr>
        <w:t xml:space="preserve">Kamus Besar Bahasa Indonesia, </w:t>
      </w:r>
      <w:r w:rsidRPr="00AC7BA8">
        <w:rPr>
          <w:rFonts w:ascii="Garamond" w:hAnsi="Garamond"/>
          <w:lang w:val="id-ID"/>
        </w:rPr>
        <w:t>(Jak</w:t>
      </w:r>
      <w:r w:rsidR="000502EA">
        <w:rPr>
          <w:rFonts w:ascii="Garamond" w:hAnsi="Garamond"/>
          <w:lang w:val="id-ID"/>
        </w:rPr>
        <w:t>arta: Balai Pustaka, 2005),</w:t>
      </w:r>
      <w:r w:rsidRPr="00AC7BA8">
        <w:rPr>
          <w:rFonts w:ascii="Garamond" w:hAnsi="Garamond"/>
          <w:lang w:val="id-ID"/>
        </w:rPr>
        <w:t xml:space="preserve"> 897</w:t>
      </w:r>
      <w:r w:rsidR="000502EA">
        <w:rPr>
          <w:rFonts w:ascii="Garamond" w:hAnsi="Garamond"/>
        </w:rPr>
        <w:t>.</w:t>
      </w:r>
    </w:p>
  </w:footnote>
  <w:footnote w:id="9">
    <w:p w:rsidR="00026541" w:rsidRPr="00AC7BA8" w:rsidRDefault="00026541" w:rsidP="00026541">
      <w:pPr>
        <w:pStyle w:val="FootnoteText"/>
        <w:ind w:firstLine="720"/>
        <w:jc w:val="both"/>
        <w:rPr>
          <w:rFonts w:ascii="Garamond" w:hAnsi="Garamond"/>
        </w:rPr>
      </w:pPr>
      <w:r w:rsidRPr="00AC7BA8">
        <w:rPr>
          <w:rStyle w:val="FootnoteReference"/>
          <w:rFonts w:ascii="Garamond" w:hAnsi="Garamond"/>
        </w:rPr>
        <w:footnoteRef/>
      </w:r>
      <w:r w:rsidRPr="00294F6E">
        <w:rPr>
          <w:rFonts w:ascii="Garamond" w:hAnsi="Garamond"/>
          <w:i/>
        </w:rPr>
        <w:t>Ibid</w:t>
      </w:r>
      <w:r w:rsidRPr="00AC7BA8">
        <w:rPr>
          <w:rFonts w:ascii="Garamond" w:hAnsi="Garamond"/>
        </w:rPr>
        <w:t>.</w:t>
      </w:r>
    </w:p>
  </w:footnote>
  <w:footnote w:id="10">
    <w:p w:rsidR="00026541" w:rsidRPr="00AC7BA8" w:rsidRDefault="00026541"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Sudarwan Danim, </w:t>
      </w:r>
      <w:r w:rsidRPr="00AC7BA8">
        <w:rPr>
          <w:rFonts w:ascii="Garamond" w:hAnsi="Garamond"/>
          <w:bCs/>
          <w:i/>
          <w:iCs/>
        </w:rPr>
        <w:t>Inovasi pendidikan</w:t>
      </w:r>
      <w:r w:rsidR="00294F6E">
        <w:rPr>
          <w:rFonts w:ascii="Garamond" w:hAnsi="Garamond"/>
        </w:rPr>
        <w:t xml:space="preserve">, </w:t>
      </w:r>
      <w:r w:rsidRPr="00AC7BA8">
        <w:rPr>
          <w:rFonts w:ascii="Garamond" w:hAnsi="Garamond"/>
        </w:rPr>
        <w:t>23</w:t>
      </w:r>
      <w:r w:rsidR="00294F6E">
        <w:rPr>
          <w:rFonts w:ascii="Garamond" w:hAnsi="Garamond"/>
        </w:rPr>
        <w:t>.</w:t>
      </w:r>
    </w:p>
  </w:footnote>
  <w:footnote w:id="11">
    <w:p w:rsidR="008B0BFA" w:rsidRPr="00AC7BA8" w:rsidRDefault="008B0BFA" w:rsidP="008B0BFA">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  Imam Tolkhah, </w:t>
      </w:r>
      <w:r w:rsidRPr="00AC7BA8">
        <w:rPr>
          <w:rFonts w:ascii="Garamond" w:hAnsi="Garamond"/>
          <w:bCs/>
          <w:i/>
          <w:iCs/>
        </w:rPr>
        <w:t>Membuka Jendela Pendidikan:</w:t>
      </w:r>
      <w:r w:rsidRPr="00AC7BA8">
        <w:rPr>
          <w:rFonts w:ascii="Garamond" w:hAnsi="Garamond"/>
          <w:i/>
          <w:iCs/>
        </w:rPr>
        <w:t xml:space="preserve"> Mengurai Akar Tradisi dan Integrasi Keilmuan Pendidikan Islam,</w:t>
      </w:r>
      <w:r w:rsidRPr="00AC7BA8">
        <w:rPr>
          <w:rFonts w:ascii="Garamond" w:hAnsi="Garamond"/>
        </w:rPr>
        <w:t xml:space="preserve"> (Jakarta: Raja Grafindo Persada, 2004), cet.1, hlm. 32.</w:t>
      </w:r>
    </w:p>
  </w:footnote>
  <w:footnote w:id="12">
    <w:p w:rsidR="008B0BFA" w:rsidRPr="00AC7BA8" w:rsidRDefault="008B0BFA" w:rsidP="008B0BFA">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Jalaluddin Al-Suyuthi, </w:t>
      </w:r>
      <w:r w:rsidRPr="00AC7BA8">
        <w:rPr>
          <w:rFonts w:ascii="Garamond" w:hAnsi="Garamond"/>
          <w:bCs/>
          <w:i/>
          <w:iCs/>
        </w:rPr>
        <w:t>Lubabun Nuqul Fi Asbabi Al-Nuzul,</w:t>
      </w:r>
      <w:r w:rsidRPr="00AC7BA8">
        <w:rPr>
          <w:rFonts w:ascii="Garamond" w:hAnsi="Garamond"/>
        </w:rPr>
        <w:t xml:space="preserve"> terj. Abdul Mujieb, </w:t>
      </w:r>
      <w:r w:rsidRPr="00AC7BA8">
        <w:rPr>
          <w:rFonts w:ascii="Garamond" w:hAnsi="Garamond"/>
          <w:bCs/>
          <w:i/>
          <w:iCs/>
        </w:rPr>
        <w:t>Riwayat Turunnya Ayat-Ayat Suci Alquran,</w:t>
      </w:r>
      <w:r w:rsidRPr="00AC7BA8">
        <w:rPr>
          <w:rFonts w:ascii="Garamond" w:hAnsi="Garamond"/>
        </w:rPr>
        <w:t xml:space="preserve"> (Surabaya: Mutiara Ilmu, 1986), hlm. 98.</w:t>
      </w:r>
    </w:p>
  </w:footnote>
  <w:footnote w:id="13">
    <w:p w:rsidR="009D276E" w:rsidRPr="00AC7BA8" w:rsidRDefault="009D276E" w:rsidP="00026541">
      <w:pPr>
        <w:spacing w:after="0"/>
        <w:ind w:firstLine="720"/>
        <w:jc w:val="both"/>
        <w:rPr>
          <w:rFonts w:ascii="Garamond" w:hAnsi="Garamond"/>
          <w:sz w:val="20"/>
          <w:szCs w:val="20"/>
        </w:rPr>
      </w:pPr>
      <w:r w:rsidRPr="00AC7BA8">
        <w:rPr>
          <w:rStyle w:val="FootnoteReference"/>
          <w:rFonts w:ascii="Garamond" w:hAnsi="Garamond"/>
          <w:sz w:val="20"/>
          <w:szCs w:val="20"/>
        </w:rPr>
        <w:footnoteRef/>
      </w:r>
      <w:r w:rsidRPr="00AC7BA8">
        <w:rPr>
          <w:rFonts w:ascii="Garamond" w:hAnsi="Garamond"/>
          <w:sz w:val="20"/>
          <w:szCs w:val="20"/>
        </w:rPr>
        <w:t>Artinya: tetaplah dalam kekafiranmu sebagaimana Aku tetap dalam keislamanku.</w:t>
      </w:r>
    </w:p>
  </w:footnote>
  <w:footnote w:id="14">
    <w:p w:rsidR="009D276E" w:rsidRPr="00AC7BA8" w:rsidRDefault="009D276E"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Maksudnya:  Allah menjadikan dunia sebagai tempat untuk mencari (hasil) yang baik yaitu kebahagiaan diakhirat.</w:t>
      </w:r>
    </w:p>
  </w:footnote>
  <w:footnote w:id="15">
    <w:p w:rsidR="009D276E" w:rsidRPr="00AC7BA8" w:rsidRDefault="009D276E"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Ahmad Warson Almunawir, </w:t>
      </w:r>
      <w:r w:rsidRPr="00AC7BA8">
        <w:rPr>
          <w:rFonts w:ascii="Garamond" w:hAnsi="Garamond"/>
          <w:bCs/>
          <w:i/>
          <w:iCs/>
        </w:rPr>
        <w:t>Kamus Al-Munawir</w:t>
      </w:r>
      <w:r w:rsidRPr="00AC7BA8">
        <w:rPr>
          <w:rFonts w:ascii="Garamond" w:hAnsi="Garamond"/>
        </w:rPr>
        <w:t>, (Surabaya: Pustaka Progresif, 2002), cet.25, 1353.</w:t>
      </w:r>
    </w:p>
  </w:footnote>
  <w:footnote w:id="16">
    <w:p w:rsidR="009D276E" w:rsidRPr="00AC7BA8" w:rsidRDefault="009D276E"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Muhamad Mahmud Majazi, </w:t>
      </w:r>
      <w:r w:rsidRPr="00AC7BA8">
        <w:rPr>
          <w:rFonts w:ascii="Garamond" w:hAnsi="Garamond"/>
          <w:bCs/>
          <w:i/>
          <w:iCs/>
        </w:rPr>
        <w:t>Al-Tafsir Al-Wadhih</w:t>
      </w:r>
      <w:r w:rsidRPr="00AC7BA8">
        <w:rPr>
          <w:rFonts w:ascii="Garamond" w:hAnsi="Garamond"/>
        </w:rPr>
        <w:t>, (Kairo: Al-Istiqlal Al-Kubra: 1969), jilid.1, cet.6, hlm. 17</w:t>
      </w:r>
    </w:p>
  </w:footnote>
  <w:footnote w:id="17">
    <w:p w:rsidR="009D276E" w:rsidRPr="00AC7BA8" w:rsidRDefault="009D276E"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lang w:val="id-ID"/>
        </w:rPr>
        <w:t xml:space="preserve">Muhamad Husain Al-Thaba Thaba’i, </w:t>
      </w:r>
      <w:r w:rsidRPr="00AC7BA8">
        <w:rPr>
          <w:rFonts w:ascii="Garamond" w:hAnsi="Garamond"/>
          <w:bCs/>
          <w:i/>
          <w:iCs/>
          <w:lang w:val="id-ID"/>
        </w:rPr>
        <w:t>Tafsir Mizan</w:t>
      </w:r>
      <w:r w:rsidRPr="00AC7BA8">
        <w:rPr>
          <w:rFonts w:ascii="Garamond" w:hAnsi="Garamond"/>
          <w:lang w:val="id-ID"/>
        </w:rPr>
        <w:t>, (Beirut, 1991), juz.6, 368.</w:t>
      </w:r>
    </w:p>
  </w:footnote>
  <w:footnote w:id="18">
    <w:p w:rsidR="009D276E" w:rsidRPr="00AC7BA8" w:rsidRDefault="009D276E"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Ahmad Musthafa Al-Maraghi, </w:t>
      </w:r>
      <w:r w:rsidRPr="00AC7BA8">
        <w:rPr>
          <w:rFonts w:ascii="Garamond" w:hAnsi="Garamond"/>
          <w:bCs/>
          <w:i/>
          <w:iCs/>
        </w:rPr>
        <w:t>Tafsir Al-Maraghi</w:t>
      </w:r>
      <w:r w:rsidRPr="00AC7BA8">
        <w:rPr>
          <w:rFonts w:ascii="Garamond" w:hAnsi="Garamond"/>
        </w:rPr>
        <w:t xml:space="preserve">, (Mesir: Al-Babi Al- Halabi, 1974), juz 8. terj. Bahrun Abu Bakar dkk, </w:t>
      </w:r>
      <w:r w:rsidRPr="00AC7BA8">
        <w:rPr>
          <w:rFonts w:ascii="Garamond" w:hAnsi="Garamond"/>
          <w:i/>
          <w:iCs/>
        </w:rPr>
        <w:t>Tafsir Al-Maraghi</w:t>
      </w:r>
      <w:r w:rsidRPr="00AC7BA8">
        <w:rPr>
          <w:rFonts w:ascii="Garamond" w:hAnsi="Garamond"/>
        </w:rPr>
        <w:t>, (Semarang: Toha Putra, 1993), jilid.8, 64</w:t>
      </w:r>
      <w:r w:rsidR="007D3C64">
        <w:rPr>
          <w:rFonts w:ascii="Garamond" w:hAnsi="Garamond"/>
        </w:rPr>
        <w:t>.</w:t>
      </w:r>
    </w:p>
  </w:footnote>
  <w:footnote w:id="19">
    <w:p w:rsidR="009D276E" w:rsidRPr="00AC7BA8" w:rsidRDefault="009D276E" w:rsidP="00026541">
      <w:pPr>
        <w:pStyle w:val="FootnoteText"/>
        <w:ind w:firstLine="720"/>
        <w:jc w:val="both"/>
        <w:rPr>
          <w:rFonts w:ascii="Garamond" w:hAnsi="Garamond"/>
        </w:rPr>
      </w:pPr>
      <w:r w:rsidRPr="00AC7BA8">
        <w:rPr>
          <w:rStyle w:val="FootnoteReference"/>
          <w:rFonts w:ascii="Garamond" w:hAnsi="Garamond"/>
        </w:rPr>
        <w:footnoteRef/>
      </w:r>
      <w:r w:rsidRPr="007D3C64">
        <w:rPr>
          <w:rFonts w:ascii="Garamond" w:hAnsi="Garamond"/>
          <w:i/>
        </w:rPr>
        <w:t>Ibid</w:t>
      </w:r>
      <w:r w:rsidRPr="00AC7BA8">
        <w:rPr>
          <w:rFonts w:ascii="Garamond" w:hAnsi="Garamond"/>
        </w:rPr>
        <w:t>.</w:t>
      </w:r>
    </w:p>
  </w:footnote>
  <w:footnote w:id="20">
    <w:p w:rsidR="009D276E" w:rsidRPr="00AC7BA8" w:rsidRDefault="009D276E"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Ismail Haqqi Al-Buruswi, </w:t>
      </w:r>
      <w:r w:rsidRPr="00AC7BA8">
        <w:rPr>
          <w:rFonts w:ascii="Garamond" w:hAnsi="Garamond"/>
          <w:bCs/>
          <w:i/>
          <w:iCs/>
        </w:rPr>
        <w:t>Tafsir Ruhul Bayan</w:t>
      </w:r>
      <w:r w:rsidRPr="00AC7BA8">
        <w:rPr>
          <w:rFonts w:ascii="Garamond" w:hAnsi="Garamond"/>
        </w:rPr>
        <w:t xml:space="preserve">, terj. Syihabuddin, </w:t>
      </w:r>
      <w:r w:rsidRPr="00AC7BA8">
        <w:rPr>
          <w:rFonts w:ascii="Garamond" w:hAnsi="Garamond"/>
          <w:i/>
          <w:iCs/>
        </w:rPr>
        <w:t>Terjemah Tafsir Ruhul Bayan</w:t>
      </w:r>
      <w:r w:rsidRPr="00AC7BA8">
        <w:rPr>
          <w:rFonts w:ascii="Garamond" w:hAnsi="Garamond"/>
        </w:rPr>
        <w:t>, (Bandung: Diponegoro, 1997), juz.8, 90.</w:t>
      </w:r>
    </w:p>
  </w:footnote>
  <w:footnote w:id="21">
    <w:p w:rsidR="009D276E" w:rsidRPr="00AC7BA8" w:rsidRDefault="009D276E" w:rsidP="00026541">
      <w:pPr>
        <w:pStyle w:val="FootnoteText"/>
        <w:ind w:firstLine="720"/>
        <w:jc w:val="both"/>
        <w:rPr>
          <w:rFonts w:ascii="Garamond" w:hAnsi="Garamond"/>
          <w:lang w:val="id-ID"/>
        </w:rPr>
      </w:pPr>
      <w:r w:rsidRPr="00AC7BA8">
        <w:rPr>
          <w:rStyle w:val="FootnoteReference"/>
          <w:rFonts w:ascii="Garamond" w:hAnsi="Garamond"/>
        </w:rPr>
        <w:footnoteRef/>
      </w:r>
      <w:r w:rsidRPr="00AC7BA8">
        <w:rPr>
          <w:rFonts w:ascii="Garamond" w:hAnsi="Garamond"/>
          <w:lang w:val="id-ID"/>
        </w:rPr>
        <w:t>M. Quraish Shihab,</w:t>
      </w:r>
      <w:r w:rsidRPr="00AC7BA8">
        <w:rPr>
          <w:rFonts w:ascii="Garamond" w:hAnsi="Garamond"/>
          <w:bCs/>
          <w:i/>
          <w:iCs/>
          <w:lang w:val="id-ID"/>
        </w:rPr>
        <w:t>Tafsir Al-Misbah:</w:t>
      </w:r>
      <w:r w:rsidRPr="00AC7BA8">
        <w:rPr>
          <w:rFonts w:ascii="Garamond" w:hAnsi="Garamond"/>
          <w:i/>
          <w:iCs/>
          <w:lang w:val="id-ID"/>
        </w:rPr>
        <w:t xml:space="preserve"> Pesan, Kesan, dan Keserasian Al-quran</w:t>
      </w:r>
      <w:r w:rsidRPr="00AC7BA8">
        <w:rPr>
          <w:rFonts w:ascii="Garamond" w:hAnsi="Garamond"/>
          <w:lang w:val="id-ID"/>
        </w:rPr>
        <w:t>, (Jakarta: Lentera  Hati, 2002), vol.6, cet.1, hlm.369.</w:t>
      </w:r>
    </w:p>
  </w:footnote>
  <w:footnote w:id="22">
    <w:p w:rsidR="009D276E" w:rsidRPr="00AC7BA8" w:rsidRDefault="009D276E"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Ismail Haqqi Al-Buruswi, </w:t>
      </w:r>
      <w:r w:rsidRPr="00AC7BA8">
        <w:rPr>
          <w:rFonts w:ascii="Garamond" w:hAnsi="Garamond"/>
          <w:bCs/>
          <w:i/>
          <w:iCs/>
        </w:rPr>
        <w:t xml:space="preserve">Tafsir Ruhul. </w:t>
      </w:r>
      <w:r w:rsidRPr="00AC7BA8">
        <w:rPr>
          <w:rFonts w:ascii="Garamond" w:hAnsi="Garamond"/>
        </w:rPr>
        <w:t xml:space="preserve"> juz.12, 406.</w:t>
      </w:r>
    </w:p>
  </w:footnote>
  <w:footnote w:id="23">
    <w:p w:rsidR="009D276E" w:rsidRPr="00AC7BA8" w:rsidRDefault="009D276E"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Ahmad Musthafa Al-Maraghi, </w:t>
      </w:r>
      <w:r w:rsidRPr="00AC7BA8">
        <w:rPr>
          <w:rFonts w:ascii="Garamond" w:hAnsi="Garamond"/>
          <w:bCs/>
          <w:i/>
          <w:iCs/>
        </w:rPr>
        <w:t>Tafsir Al-Maraghi</w:t>
      </w:r>
      <w:r w:rsidRPr="00AC7BA8">
        <w:rPr>
          <w:rFonts w:ascii="Garamond" w:hAnsi="Garamond"/>
          <w:bCs/>
        </w:rPr>
        <w:t>.</w:t>
      </w:r>
      <w:r w:rsidRPr="00AC7BA8">
        <w:rPr>
          <w:rFonts w:ascii="Garamond" w:hAnsi="Garamond"/>
        </w:rPr>
        <w:t xml:space="preserve"> jilid.12, 198.</w:t>
      </w:r>
    </w:p>
  </w:footnote>
  <w:footnote w:id="24">
    <w:p w:rsidR="009D276E" w:rsidRPr="00AC7BA8" w:rsidRDefault="009D276E"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Muhamad Mahmud Majazi, </w:t>
      </w:r>
      <w:r w:rsidRPr="00AC7BA8">
        <w:rPr>
          <w:rFonts w:ascii="Garamond" w:hAnsi="Garamond"/>
          <w:bCs/>
          <w:i/>
          <w:iCs/>
        </w:rPr>
        <w:t>Al-Tafsir Al-Wadhih</w:t>
      </w:r>
      <w:r w:rsidRPr="00AC7BA8">
        <w:rPr>
          <w:rFonts w:ascii="Garamond" w:hAnsi="Garamond"/>
          <w:bCs/>
        </w:rPr>
        <w:t>.</w:t>
      </w:r>
      <w:r w:rsidRPr="00AC7BA8">
        <w:rPr>
          <w:rFonts w:ascii="Garamond" w:hAnsi="Garamond"/>
        </w:rPr>
        <w:t xml:space="preserve">  jilid.1, 17</w:t>
      </w:r>
      <w:r w:rsidR="00D00DAA" w:rsidRPr="00AC7BA8">
        <w:rPr>
          <w:rFonts w:ascii="Garamond" w:hAnsi="Garamond"/>
        </w:rPr>
        <w:t>.</w:t>
      </w:r>
    </w:p>
  </w:footnote>
  <w:footnote w:id="25">
    <w:p w:rsidR="009D276E" w:rsidRPr="00AC7BA8" w:rsidRDefault="009D276E" w:rsidP="00026541">
      <w:pPr>
        <w:pStyle w:val="FootnoteText"/>
        <w:ind w:firstLine="720"/>
        <w:jc w:val="both"/>
        <w:rPr>
          <w:rFonts w:ascii="Garamond" w:hAnsi="Garamond"/>
          <w:lang w:val="id-ID"/>
        </w:rPr>
      </w:pPr>
      <w:r w:rsidRPr="00AC7BA8">
        <w:rPr>
          <w:rStyle w:val="FootnoteReference"/>
          <w:rFonts w:ascii="Garamond" w:hAnsi="Garamond"/>
        </w:rPr>
        <w:footnoteRef/>
      </w:r>
      <w:r w:rsidR="00D00DAA" w:rsidRPr="00AC7BA8">
        <w:rPr>
          <w:rFonts w:ascii="Garamond" w:hAnsi="Garamond"/>
        </w:rPr>
        <w:t xml:space="preserve"> </w:t>
      </w:r>
      <w:r w:rsidRPr="00AC7BA8">
        <w:rPr>
          <w:rFonts w:ascii="Garamond" w:hAnsi="Garamond"/>
          <w:lang w:val="id-ID"/>
        </w:rPr>
        <w:t xml:space="preserve">Muhamad Husain Al-Thaba Thaba’i, </w:t>
      </w:r>
      <w:r w:rsidRPr="00AC7BA8">
        <w:rPr>
          <w:rFonts w:ascii="Garamond" w:hAnsi="Garamond"/>
          <w:bCs/>
          <w:i/>
          <w:iCs/>
          <w:lang w:val="id-ID"/>
        </w:rPr>
        <w:t>Tafsir Mizan</w:t>
      </w:r>
      <w:r w:rsidRPr="00AC7BA8">
        <w:rPr>
          <w:rFonts w:ascii="Garamond" w:hAnsi="Garamond"/>
          <w:bCs/>
          <w:lang w:val="id-ID"/>
        </w:rPr>
        <w:t xml:space="preserve">. </w:t>
      </w:r>
      <w:r w:rsidRPr="00AC7BA8">
        <w:rPr>
          <w:rFonts w:ascii="Garamond" w:hAnsi="Garamond"/>
          <w:lang w:val="id-ID"/>
        </w:rPr>
        <w:t>368.</w:t>
      </w:r>
    </w:p>
  </w:footnote>
  <w:footnote w:id="26">
    <w:p w:rsidR="009D276E" w:rsidRPr="003A3C11" w:rsidRDefault="009D276E"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lang w:val="id-ID"/>
        </w:rPr>
        <w:t>M. Quraish Shihab,</w:t>
      </w:r>
      <w:r w:rsidRPr="00AC7BA8">
        <w:rPr>
          <w:rFonts w:ascii="Garamond" w:hAnsi="Garamond"/>
          <w:bCs/>
          <w:i/>
          <w:iCs/>
          <w:lang w:val="id-ID"/>
        </w:rPr>
        <w:t xml:space="preserve">Tafsir Al-Misbah. </w:t>
      </w:r>
      <w:r w:rsidRPr="00AC7BA8">
        <w:rPr>
          <w:rFonts w:ascii="Garamond" w:hAnsi="Garamond"/>
          <w:lang w:val="id-ID"/>
        </w:rPr>
        <w:t>vol.4, 292</w:t>
      </w:r>
      <w:r w:rsidR="003A3C11">
        <w:rPr>
          <w:rFonts w:ascii="Garamond" w:hAnsi="Garamond"/>
        </w:rPr>
        <w:t>.</w:t>
      </w:r>
    </w:p>
  </w:footnote>
  <w:footnote w:id="27">
    <w:p w:rsidR="009D276E" w:rsidRPr="00AC7BA8" w:rsidRDefault="009D276E" w:rsidP="00026541">
      <w:pPr>
        <w:pStyle w:val="FootnoteText"/>
        <w:ind w:firstLine="720"/>
        <w:jc w:val="both"/>
        <w:rPr>
          <w:rFonts w:ascii="Garamond" w:hAnsi="Garamond"/>
          <w:lang w:val="id-ID"/>
        </w:rPr>
      </w:pPr>
      <w:r w:rsidRPr="00AC7BA8">
        <w:rPr>
          <w:rStyle w:val="FootnoteReference"/>
          <w:rFonts w:ascii="Garamond" w:hAnsi="Garamond"/>
        </w:rPr>
        <w:footnoteRef/>
      </w:r>
      <w:r w:rsidRPr="00AC7BA8">
        <w:rPr>
          <w:rFonts w:ascii="Garamond" w:hAnsi="Garamond"/>
          <w:lang w:val="id-ID"/>
        </w:rPr>
        <w:t xml:space="preserve">Sayyid Qutub, </w:t>
      </w:r>
      <w:r w:rsidRPr="00AC7BA8">
        <w:rPr>
          <w:rFonts w:ascii="Garamond" w:hAnsi="Garamond"/>
          <w:bCs/>
          <w:i/>
          <w:iCs/>
          <w:lang w:val="id-ID"/>
        </w:rPr>
        <w:t>Fi Zhilalil Quran</w:t>
      </w:r>
      <w:r w:rsidRPr="00AC7BA8">
        <w:rPr>
          <w:rFonts w:ascii="Garamond" w:hAnsi="Garamond"/>
          <w:lang w:val="id-ID"/>
        </w:rPr>
        <w:t>, terj. As’ad Yasin, (Beirut: Darusy Syuruq, 1992), Jakarta: Gema Insan Press, 2002), jilid.4, cet.1, 217.</w:t>
      </w:r>
    </w:p>
  </w:footnote>
  <w:footnote w:id="28">
    <w:p w:rsidR="009D276E" w:rsidRPr="00AC7BA8" w:rsidRDefault="009D276E"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Ahmad Musthafa Al-Maraghi, </w:t>
      </w:r>
      <w:r w:rsidRPr="00AC7BA8">
        <w:rPr>
          <w:rFonts w:ascii="Garamond" w:hAnsi="Garamond"/>
          <w:bCs/>
          <w:i/>
          <w:iCs/>
        </w:rPr>
        <w:t>Tafsir Al-Maraghi</w:t>
      </w:r>
      <w:r w:rsidRPr="00AC7BA8">
        <w:rPr>
          <w:rFonts w:ascii="Garamond" w:hAnsi="Garamond"/>
          <w:bCs/>
        </w:rPr>
        <w:t xml:space="preserve">. </w:t>
      </w:r>
      <w:r w:rsidRPr="00AC7BA8">
        <w:rPr>
          <w:rFonts w:ascii="Garamond" w:hAnsi="Garamond"/>
        </w:rPr>
        <w:t xml:space="preserve">  jilid.8, 64</w:t>
      </w:r>
      <w:r w:rsidR="00D00DAA" w:rsidRPr="00AC7BA8">
        <w:rPr>
          <w:rFonts w:ascii="Garamond" w:hAnsi="Garamond"/>
        </w:rPr>
        <w:t>.</w:t>
      </w:r>
    </w:p>
  </w:footnote>
  <w:footnote w:id="29">
    <w:p w:rsidR="009D276E" w:rsidRPr="00AC7BA8" w:rsidRDefault="009D276E"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Bagian dalam ilmu balaghah tentang majas yang isinya berupa perumpamaan-perumpamaan.</w:t>
      </w:r>
    </w:p>
  </w:footnote>
  <w:footnote w:id="30">
    <w:p w:rsidR="009D276E" w:rsidRPr="00AC7BA8" w:rsidRDefault="009D276E"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 Ismail Haqqi Al-Buruswi, </w:t>
      </w:r>
      <w:r w:rsidRPr="00AC7BA8">
        <w:rPr>
          <w:rFonts w:ascii="Garamond" w:hAnsi="Garamond"/>
          <w:bCs/>
          <w:i/>
          <w:iCs/>
        </w:rPr>
        <w:t xml:space="preserve">Tafsir Ruhul Bayan. </w:t>
      </w:r>
      <w:r w:rsidRPr="00AC7BA8">
        <w:rPr>
          <w:rFonts w:ascii="Garamond" w:hAnsi="Garamond"/>
        </w:rPr>
        <w:t xml:space="preserve"> juz.8, 90.</w:t>
      </w:r>
    </w:p>
  </w:footnote>
  <w:footnote w:id="31">
    <w:p w:rsidR="009D276E" w:rsidRPr="00AC7BA8" w:rsidRDefault="009D276E"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M. Quraish Shihab, </w:t>
      </w:r>
      <w:r w:rsidRPr="00AC7BA8">
        <w:rPr>
          <w:rFonts w:ascii="Garamond" w:hAnsi="Garamond"/>
          <w:bCs/>
          <w:i/>
          <w:iCs/>
        </w:rPr>
        <w:t>Membumikan Al-Quran:</w:t>
      </w:r>
      <w:r w:rsidRPr="00AC7BA8">
        <w:rPr>
          <w:rFonts w:ascii="Garamond" w:hAnsi="Garamond"/>
          <w:i/>
          <w:iCs/>
        </w:rPr>
        <w:t xml:space="preserve"> Fungsi dan Peran Wahyu Dalam Kehidupan Masyarakat,</w:t>
      </w:r>
      <w:r w:rsidRPr="00AC7BA8">
        <w:rPr>
          <w:rFonts w:ascii="Garamond" w:hAnsi="Garamond"/>
        </w:rPr>
        <w:t xml:space="preserve"> (Bandung: Mizan, 1995), cet.9, 16.</w:t>
      </w:r>
    </w:p>
  </w:footnote>
  <w:footnote w:id="32">
    <w:p w:rsidR="009D276E" w:rsidRPr="00AC7BA8" w:rsidRDefault="009D276E"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Termasuk dalam pengertian keadaan disini ialah tabiat dan pengaruh alam sekitarnya.</w:t>
      </w:r>
    </w:p>
  </w:footnote>
  <w:footnote w:id="33">
    <w:p w:rsidR="009D276E" w:rsidRPr="00AC7BA8" w:rsidRDefault="009D276E"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Ahmad Warson Almunawir, </w:t>
      </w:r>
      <w:r w:rsidRPr="00AC7BA8">
        <w:rPr>
          <w:rFonts w:ascii="Garamond" w:hAnsi="Garamond"/>
          <w:bCs/>
          <w:i/>
          <w:iCs/>
        </w:rPr>
        <w:t>Kamus Al-Munawir</w:t>
      </w:r>
      <w:r w:rsidRPr="00AC7BA8">
        <w:rPr>
          <w:rFonts w:ascii="Garamond" w:hAnsi="Garamond"/>
        </w:rPr>
        <w:t>, (Surabaya: Pustaka Progresif, 2002), cet.25, 736</w:t>
      </w:r>
      <w:r w:rsidR="009B72C0">
        <w:rPr>
          <w:rFonts w:ascii="Garamond" w:hAnsi="Garamond"/>
        </w:rPr>
        <w:t>.</w:t>
      </w:r>
    </w:p>
  </w:footnote>
  <w:footnote w:id="34">
    <w:p w:rsidR="009D276E" w:rsidRPr="00AC7BA8" w:rsidRDefault="009D276E"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Muhamad Nawawi Al-Jawi, </w:t>
      </w:r>
      <w:r w:rsidRPr="00AC7BA8">
        <w:rPr>
          <w:rFonts w:ascii="Garamond" w:hAnsi="Garamond"/>
          <w:bCs/>
          <w:i/>
          <w:iCs/>
        </w:rPr>
        <w:t>Marah Labid Tafsir Al-Nawawi,</w:t>
      </w:r>
      <w:r w:rsidRPr="00AC7BA8">
        <w:rPr>
          <w:rFonts w:ascii="Garamond" w:hAnsi="Garamond"/>
        </w:rPr>
        <w:t xml:space="preserve"> (Semarang: Toha Putera, tt), juz.1, 487.</w:t>
      </w:r>
    </w:p>
  </w:footnote>
  <w:footnote w:id="35">
    <w:p w:rsidR="009D276E" w:rsidRPr="00AC7BA8" w:rsidRDefault="009D276E"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Muhamad Mahmud Majazi, </w:t>
      </w:r>
      <w:r w:rsidRPr="00AC7BA8">
        <w:rPr>
          <w:rFonts w:ascii="Garamond" w:hAnsi="Garamond"/>
          <w:bCs/>
          <w:i/>
          <w:iCs/>
        </w:rPr>
        <w:t>Al-Tafsir Al-Wadhih</w:t>
      </w:r>
      <w:r w:rsidRPr="00AC7BA8">
        <w:rPr>
          <w:rFonts w:ascii="Garamond" w:hAnsi="Garamond"/>
          <w:bCs/>
        </w:rPr>
        <w:t>.</w:t>
      </w:r>
      <w:r w:rsidRPr="00AC7BA8">
        <w:rPr>
          <w:rFonts w:ascii="Garamond" w:hAnsi="Garamond"/>
        </w:rPr>
        <w:t xml:space="preserve">  jilid.1, 38.</w:t>
      </w:r>
    </w:p>
  </w:footnote>
  <w:footnote w:id="36">
    <w:p w:rsidR="009D276E" w:rsidRPr="00AC7BA8" w:rsidRDefault="009D276E"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Muhamad Nawawi Al-Jawi, </w:t>
      </w:r>
      <w:r w:rsidR="009B72C0">
        <w:rPr>
          <w:rFonts w:ascii="Garamond" w:hAnsi="Garamond"/>
          <w:bCs/>
          <w:i/>
          <w:iCs/>
        </w:rPr>
        <w:t>Marah Labid,</w:t>
      </w:r>
      <w:r w:rsidRPr="00AC7BA8">
        <w:rPr>
          <w:rFonts w:ascii="Garamond" w:hAnsi="Garamond"/>
        </w:rPr>
        <w:t>487.</w:t>
      </w:r>
    </w:p>
  </w:footnote>
  <w:footnote w:id="37">
    <w:p w:rsidR="009D276E" w:rsidRPr="00AC7BA8" w:rsidRDefault="009D276E"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Ahmad Musthafa Al-Maraghi, </w:t>
      </w:r>
      <w:r w:rsidRPr="00AC7BA8">
        <w:rPr>
          <w:rFonts w:ascii="Garamond" w:hAnsi="Garamond"/>
          <w:bCs/>
          <w:i/>
          <w:iCs/>
        </w:rPr>
        <w:t xml:space="preserve">Tafsir Al-Maraghi. </w:t>
      </w:r>
      <w:r w:rsidRPr="00AC7BA8">
        <w:rPr>
          <w:rFonts w:ascii="Garamond" w:hAnsi="Garamond"/>
        </w:rPr>
        <w:t xml:space="preserve"> jilid.15, 171.</w:t>
      </w:r>
    </w:p>
  </w:footnote>
  <w:footnote w:id="38">
    <w:p w:rsidR="009D276E" w:rsidRPr="00AC7BA8" w:rsidRDefault="009D276E"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Muhamad Mahmud Majazi, </w:t>
      </w:r>
      <w:r w:rsidRPr="00AC7BA8">
        <w:rPr>
          <w:rFonts w:ascii="Garamond" w:hAnsi="Garamond"/>
          <w:bCs/>
          <w:i/>
          <w:iCs/>
        </w:rPr>
        <w:t>Al-Tafsir Al-Wadhih.</w:t>
      </w:r>
      <w:r w:rsidRPr="00AC7BA8">
        <w:rPr>
          <w:rFonts w:ascii="Garamond" w:hAnsi="Garamond"/>
        </w:rPr>
        <w:t xml:space="preserve"> jilid.1, 38.</w:t>
      </w:r>
    </w:p>
  </w:footnote>
  <w:footnote w:id="39">
    <w:p w:rsidR="009D276E" w:rsidRPr="00AC7BA8" w:rsidRDefault="009D276E"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lang w:val="id-ID"/>
        </w:rPr>
        <w:t xml:space="preserve">Sayyid Qutub, </w:t>
      </w:r>
      <w:r w:rsidRPr="00AC7BA8">
        <w:rPr>
          <w:rFonts w:ascii="Garamond" w:hAnsi="Garamond"/>
          <w:bCs/>
          <w:i/>
          <w:iCs/>
          <w:lang w:val="id-ID"/>
        </w:rPr>
        <w:t xml:space="preserve">Fi Zhilalil Quran. </w:t>
      </w:r>
      <w:r w:rsidRPr="00AC7BA8">
        <w:rPr>
          <w:rFonts w:ascii="Garamond" w:hAnsi="Garamond"/>
          <w:lang w:val="id-ID"/>
        </w:rPr>
        <w:t xml:space="preserve"> jilid.14, 144.</w:t>
      </w:r>
    </w:p>
  </w:footnote>
  <w:footnote w:id="40">
    <w:p w:rsidR="009D276E" w:rsidRPr="00AC7BA8" w:rsidRDefault="009D276E" w:rsidP="00026541">
      <w:pPr>
        <w:pStyle w:val="FootnoteText"/>
        <w:ind w:firstLine="720"/>
        <w:jc w:val="both"/>
        <w:rPr>
          <w:rFonts w:ascii="Garamond" w:hAnsi="Garamond"/>
        </w:rPr>
      </w:pPr>
      <w:r w:rsidRPr="00AC7BA8">
        <w:rPr>
          <w:rStyle w:val="FootnoteReference"/>
          <w:rFonts w:ascii="Garamond" w:hAnsi="Garamond"/>
        </w:rPr>
        <w:footnoteRef/>
      </w:r>
      <w:r w:rsidRPr="00AC7BA8">
        <w:rPr>
          <w:rFonts w:ascii="Garamond" w:hAnsi="Garamond"/>
        </w:rPr>
        <w:t xml:space="preserve">Rahmat Syafei, </w:t>
      </w:r>
      <w:r w:rsidRPr="00AC7BA8">
        <w:rPr>
          <w:rFonts w:ascii="Garamond" w:hAnsi="Garamond"/>
          <w:bCs/>
          <w:i/>
          <w:iCs/>
        </w:rPr>
        <w:t>Ilmu Ushul Fiqh untuk IAIN, STAIN, PTAIS,</w:t>
      </w:r>
      <w:r w:rsidRPr="00AC7BA8">
        <w:rPr>
          <w:rFonts w:ascii="Garamond" w:hAnsi="Garamond"/>
        </w:rPr>
        <w:t xml:space="preserve"> (Bandung: Pustaka Setia, 1999), cet.1, 148.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C38" w:rsidRDefault="00E53C38" w:rsidP="00E53C38">
    <w:pPr>
      <w:pStyle w:val="Header"/>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C64D72"/>
    <w:multiLevelType w:val="hybridMultilevel"/>
    <w:tmpl w:val="9BDCEF6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387107FA"/>
    <w:multiLevelType w:val="hybridMultilevel"/>
    <w:tmpl w:val="14381FCC"/>
    <w:lvl w:ilvl="0" w:tplc="1C509134">
      <w:start w:val="1"/>
      <w:numFmt w:val="decimal"/>
      <w:pStyle w:val="NormalJustNor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E446A30"/>
    <w:multiLevelType w:val="hybridMultilevel"/>
    <w:tmpl w:val="BB5A0668"/>
    <w:lvl w:ilvl="0" w:tplc="E38E78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34E3D1E"/>
    <w:multiLevelType w:val="hybridMultilevel"/>
    <w:tmpl w:val="09520F66"/>
    <w:lvl w:ilvl="0" w:tplc="A98E5298">
      <w:start w:val="1"/>
      <w:numFmt w:val="upperLetter"/>
      <w:pStyle w:val="Heading1"/>
      <w:lvlText w:val="%1."/>
      <w:lvlJc w:val="left"/>
      <w:pPr>
        <w:tabs>
          <w:tab w:val="num" w:pos="720"/>
        </w:tabs>
        <w:ind w:left="720" w:hanging="360"/>
      </w:pPr>
      <w:rPr>
        <w:rFonts w:cs="Times New Roman" w:hint="default"/>
      </w:rPr>
    </w:lvl>
    <w:lvl w:ilvl="1" w:tplc="0D421ADE">
      <w:start w:val="1"/>
      <w:numFmt w:val="decimal"/>
      <w:lvlText w:val="%2."/>
      <w:lvlJc w:val="left"/>
      <w:pPr>
        <w:tabs>
          <w:tab w:val="num" w:pos="1590"/>
        </w:tabs>
        <w:ind w:left="1590" w:hanging="51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46B84ACC"/>
    <w:multiLevelType w:val="hybridMultilevel"/>
    <w:tmpl w:val="D2B4F60E"/>
    <w:lvl w:ilvl="0" w:tplc="0409000F">
      <w:start w:val="1"/>
      <w:numFmt w:val="decimal"/>
      <w:lvlText w:val="%1."/>
      <w:lvlJc w:val="left"/>
      <w:pPr>
        <w:tabs>
          <w:tab w:val="num" w:pos="360"/>
        </w:tabs>
        <w:ind w:left="360" w:hanging="360"/>
      </w:pPr>
    </w:lvl>
    <w:lvl w:ilvl="1" w:tplc="7EFAD870">
      <w:start w:val="1"/>
      <w:numFmt w:val="decimal"/>
      <w:lvlText w:val="%2."/>
      <w:lvlJc w:val="left"/>
      <w:pPr>
        <w:tabs>
          <w:tab w:val="num" w:pos="2220"/>
        </w:tabs>
        <w:ind w:left="2220" w:hanging="360"/>
      </w:pPr>
      <w:rPr>
        <w:rFonts w:hint="default"/>
        <w:color w:val="000000"/>
      </w:r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5">
    <w:nsid w:val="4DBE2AD4"/>
    <w:multiLevelType w:val="hybridMultilevel"/>
    <w:tmpl w:val="CEA06E5E"/>
    <w:lvl w:ilvl="0" w:tplc="0409000F">
      <w:start w:val="1"/>
      <w:numFmt w:val="decimal"/>
      <w:lvlText w:val="%1."/>
      <w:lvlJc w:val="left"/>
      <w:pPr>
        <w:tabs>
          <w:tab w:val="num" w:pos="720"/>
        </w:tabs>
        <w:ind w:left="720" w:hanging="360"/>
      </w:pPr>
    </w:lvl>
    <w:lvl w:ilvl="1" w:tplc="A5DC86E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F7518F"/>
    <w:multiLevelType w:val="hybridMultilevel"/>
    <w:tmpl w:val="89E469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C8D5477"/>
    <w:multiLevelType w:val="hybridMultilevel"/>
    <w:tmpl w:val="596C08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6E975DC2"/>
    <w:multiLevelType w:val="hybridMultilevel"/>
    <w:tmpl w:val="805E3D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6"/>
  </w:num>
  <w:num w:numId="5">
    <w:abstractNumId w:val="8"/>
  </w:num>
  <w:num w:numId="6">
    <w:abstractNumId w:val="0"/>
  </w:num>
  <w:num w:numId="7">
    <w:abstractNumId w:val="4"/>
  </w:num>
  <w:num w:numId="8">
    <w:abstractNumId w:val="5"/>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3E4"/>
    <w:rsid w:val="00006A7A"/>
    <w:rsid w:val="00017451"/>
    <w:rsid w:val="00026541"/>
    <w:rsid w:val="000338D5"/>
    <w:rsid w:val="00034B45"/>
    <w:rsid w:val="000502EA"/>
    <w:rsid w:val="0005301A"/>
    <w:rsid w:val="00053E19"/>
    <w:rsid w:val="00054956"/>
    <w:rsid w:val="00062AB0"/>
    <w:rsid w:val="000631AD"/>
    <w:rsid w:val="00064D6B"/>
    <w:rsid w:val="00071F58"/>
    <w:rsid w:val="00086D1E"/>
    <w:rsid w:val="00097804"/>
    <w:rsid w:val="000B06D9"/>
    <w:rsid w:val="000B5D6E"/>
    <w:rsid w:val="000C3079"/>
    <w:rsid w:val="000D1CD6"/>
    <w:rsid w:val="000D332D"/>
    <w:rsid w:val="000E1E71"/>
    <w:rsid w:val="000E436E"/>
    <w:rsid w:val="00104279"/>
    <w:rsid w:val="00121B72"/>
    <w:rsid w:val="00125D25"/>
    <w:rsid w:val="001341F3"/>
    <w:rsid w:val="0013463F"/>
    <w:rsid w:val="001576F5"/>
    <w:rsid w:val="001638D5"/>
    <w:rsid w:val="0016778E"/>
    <w:rsid w:val="00172335"/>
    <w:rsid w:val="00173120"/>
    <w:rsid w:val="001738C3"/>
    <w:rsid w:val="001A40C0"/>
    <w:rsid w:val="001B64AF"/>
    <w:rsid w:val="001C6681"/>
    <w:rsid w:val="001D4B83"/>
    <w:rsid w:val="001E1953"/>
    <w:rsid w:val="001E1CA0"/>
    <w:rsid w:val="001F12A4"/>
    <w:rsid w:val="00204FF3"/>
    <w:rsid w:val="00221A2E"/>
    <w:rsid w:val="00231A8D"/>
    <w:rsid w:val="002437DB"/>
    <w:rsid w:val="002543E4"/>
    <w:rsid w:val="00255544"/>
    <w:rsid w:val="00257D06"/>
    <w:rsid w:val="00260D6F"/>
    <w:rsid w:val="00283B87"/>
    <w:rsid w:val="002901E1"/>
    <w:rsid w:val="00293797"/>
    <w:rsid w:val="00294047"/>
    <w:rsid w:val="00294F6E"/>
    <w:rsid w:val="002971DF"/>
    <w:rsid w:val="002B3B81"/>
    <w:rsid w:val="002B767A"/>
    <w:rsid w:val="002C5CFB"/>
    <w:rsid w:val="002D53C0"/>
    <w:rsid w:val="002E2596"/>
    <w:rsid w:val="002F71AD"/>
    <w:rsid w:val="00301EFB"/>
    <w:rsid w:val="00312CC5"/>
    <w:rsid w:val="0032172A"/>
    <w:rsid w:val="00337082"/>
    <w:rsid w:val="00337F1B"/>
    <w:rsid w:val="00352845"/>
    <w:rsid w:val="00356F18"/>
    <w:rsid w:val="003606F9"/>
    <w:rsid w:val="003609BD"/>
    <w:rsid w:val="0036169E"/>
    <w:rsid w:val="00361DDB"/>
    <w:rsid w:val="00373CDC"/>
    <w:rsid w:val="003A2DAF"/>
    <w:rsid w:val="003A3C11"/>
    <w:rsid w:val="003B0458"/>
    <w:rsid w:val="003B78E1"/>
    <w:rsid w:val="003C1956"/>
    <w:rsid w:val="003C2E97"/>
    <w:rsid w:val="003C4BE7"/>
    <w:rsid w:val="003D7C16"/>
    <w:rsid w:val="003E2AFE"/>
    <w:rsid w:val="003F0A9C"/>
    <w:rsid w:val="003F1FED"/>
    <w:rsid w:val="003F72F8"/>
    <w:rsid w:val="004038C9"/>
    <w:rsid w:val="004065A0"/>
    <w:rsid w:val="004112C0"/>
    <w:rsid w:val="0043112B"/>
    <w:rsid w:val="00434A20"/>
    <w:rsid w:val="0046214E"/>
    <w:rsid w:val="00476AC8"/>
    <w:rsid w:val="00477EF4"/>
    <w:rsid w:val="00486D2F"/>
    <w:rsid w:val="004940CF"/>
    <w:rsid w:val="004B4E48"/>
    <w:rsid w:val="004D0BDD"/>
    <w:rsid w:val="004E3705"/>
    <w:rsid w:val="004F172B"/>
    <w:rsid w:val="004F260C"/>
    <w:rsid w:val="004F5168"/>
    <w:rsid w:val="00512673"/>
    <w:rsid w:val="00527508"/>
    <w:rsid w:val="00527969"/>
    <w:rsid w:val="005342C8"/>
    <w:rsid w:val="005378A1"/>
    <w:rsid w:val="0054264B"/>
    <w:rsid w:val="00543954"/>
    <w:rsid w:val="00544179"/>
    <w:rsid w:val="005447FC"/>
    <w:rsid w:val="00550219"/>
    <w:rsid w:val="00575E55"/>
    <w:rsid w:val="0058095F"/>
    <w:rsid w:val="00581E37"/>
    <w:rsid w:val="00584095"/>
    <w:rsid w:val="00587BE5"/>
    <w:rsid w:val="00587E24"/>
    <w:rsid w:val="00594FDB"/>
    <w:rsid w:val="005A0BEC"/>
    <w:rsid w:val="005A2EB5"/>
    <w:rsid w:val="005B1696"/>
    <w:rsid w:val="005B6D06"/>
    <w:rsid w:val="005B729B"/>
    <w:rsid w:val="005C0F66"/>
    <w:rsid w:val="005D04FA"/>
    <w:rsid w:val="005D4817"/>
    <w:rsid w:val="005E39F3"/>
    <w:rsid w:val="005F2CE3"/>
    <w:rsid w:val="005F7AF5"/>
    <w:rsid w:val="00624058"/>
    <w:rsid w:val="006279AD"/>
    <w:rsid w:val="0063022F"/>
    <w:rsid w:val="0063223A"/>
    <w:rsid w:val="006373B3"/>
    <w:rsid w:val="006417CB"/>
    <w:rsid w:val="00681100"/>
    <w:rsid w:val="00681616"/>
    <w:rsid w:val="0068216F"/>
    <w:rsid w:val="00684DC3"/>
    <w:rsid w:val="00694016"/>
    <w:rsid w:val="006A021B"/>
    <w:rsid w:val="006C37B5"/>
    <w:rsid w:val="006D57A6"/>
    <w:rsid w:val="00703FFC"/>
    <w:rsid w:val="00712E9D"/>
    <w:rsid w:val="00724670"/>
    <w:rsid w:val="007252C3"/>
    <w:rsid w:val="00737CBC"/>
    <w:rsid w:val="00745089"/>
    <w:rsid w:val="00756EBF"/>
    <w:rsid w:val="00757988"/>
    <w:rsid w:val="00757A9E"/>
    <w:rsid w:val="00773FD4"/>
    <w:rsid w:val="00774CE4"/>
    <w:rsid w:val="0078456A"/>
    <w:rsid w:val="00787ACC"/>
    <w:rsid w:val="007A7B51"/>
    <w:rsid w:val="007B35EA"/>
    <w:rsid w:val="007C07C2"/>
    <w:rsid w:val="007C19C0"/>
    <w:rsid w:val="007C4779"/>
    <w:rsid w:val="007C7BF2"/>
    <w:rsid w:val="007D09C8"/>
    <w:rsid w:val="007D0CA3"/>
    <w:rsid w:val="007D3C64"/>
    <w:rsid w:val="007D45E6"/>
    <w:rsid w:val="007D654B"/>
    <w:rsid w:val="007E4683"/>
    <w:rsid w:val="007F5497"/>
    <w:rsid w:val="007F58ED"/>
    <w:rsid w:val="008012F7"/>
    <w:rsid w:val="0081625C"/>
    <w:rsid w:val="008173A3"/>
    <w:rsid w:val="0085360D"/>
    <w:rsid w:val="00861694"/>
    <w:rsid w:val="00863BC4"/>
    <w:rsid w:val="00866657"/>
    <w:rsid w:val="00866F9B"/>
    <w:rsid w:val="00883559"/>
    <w:rsid w:val="008A2BD5"/>
    <w:rsid w:val="008A5286"/>
    <w:rsid w:val="008B0595"/>
    <w:rsid w:val="008B0BFA"/>
    <w:rsid w:val="008C47F9"/>
    <w:rsid w:val="008D1044"/>
    <w:rsid w:val="008D519C"/>
    <w:rsid w:val="008D6CCC"/>
    <w:rsid w:val="008E64B5"/>
    <w:rsid w:val="008F6E58"/>
    <w:rsid w:val="008F73E4"/>
    <w:rsid w:val="0090192B"/>
    <w:rsid w:val="0091427A"/>
    <w:rsid w:val="00915A5C"/>
    <w:rsid w:val="009223E9"/>
    <w:rsid w:val="009318B9"/>
    <w:rsid w:val="009326AB"/>
    <w:rsid w:val="0093721D"/>
    <w:rsid w:val="009376B3"/>
    <w:rsid w:val="00952166"/>
    <w:rsid w:val="009614D1"/>
    <w:rsid w:val="00963A6D"/>
    <w:rsid w:val="00970BC5"/>
    <w:rsid w:val="009802F2"/>
    <w:rsid w:val="0098750F"/>
    <w:rsid w:val="0099049D"/>
    <w:rsid w:val="00990893"/>
    <w:rsid w:val="009A1A7E"/>
    <w:rsid w:val="009B19FC"/>
    <w:rsid w:val="009B1DBC"/>
    <w:rsid w:val="009B72C0"/>
    <w:rsid w:val="009D276E"/>
    <w:rsid w:val="009D2CEB"/>
    <w:rsid w:val="009D3E23"/>
    <w:rsid w:val="009D7B9E"/>
    <w:rsid w:val="009E120F"/>
    <w:rsid w:val="009F7EE4"/>
    <w:rsid w:val="00A03801"/>
    <w:rsid w:val="00A05466"/>
    <w:rsid w:val="00A2215C"/>
    <w:rsid w:val="00A45BAC"/>
    <w:rsid w:val="00A5780C"/>
    <w:rsid w:val="00A61981"/>
    <w:rsid w:val="00A62D19"/>
    <w:rsid w:val="00A662E2"/>
    <w:rsid w:val="00A66838"/>
    <w:rsid w:val="00A70B5C"/>
    <w:rsid w:val="00A8262F"/>
    <w:rsid w:val="00A9085E"/>
    <w:rsid w:val="00AA45D3"/>
    <w:rsid w:val="00AA76B8"/>
    <w:rsid w:val="00AB4EC3"/>
    <w:rsid w:val="00AC6283"/>
    <w:rsid w:val="00AC7BA8"/>
    <w:rsid w:val="00AC7E0E"/>
    <w:rsid w:val="00AD1BAA"/>
    <w:rsid w:val="00AD39F4"/>
    <w:rsid w:val="00AF21AF"/>
    <w:rsid w:val="00AF5B79"/>
    <w:rsid w:val="00AF7096"/>
    <w:rsid w:val="00B05FBB"/>
    <w:rsid w:val="00B07318"/>
    <w:rsid w:val="00B07ED3"/>
    <w:rsid w:val="00B14D8B"/>
    <w:rsid w:val="00B14F84"/>
    <w:rsid w:val="00B23B10"/>
    <w:rsid w:val="00B40635"/>
    <w:rsid w:val="00B46C66"/>
    <w:rsid w:val="00B52992"/>
    <w:rsid w:val="00B54B26"/>
    <w:rsid w:val="00B64355"/>
    <w:rsid w:val="00B741CF"/>
    <w:rsid w:val="00B7564B"/>
    <w:rsid w:val="00B77D90"/>
    <w:rsid w:val="00B83A95"/>
    <w:rsid w:val="00B84880"/>
    <w:rsid w:val="00BA2DA7"/>
    <w:rsid w:val="00BB752E"/>
    <w:rsid w:val="00BC364D"/>
    <w:rsid w:val="00BD5CAD"/>
    <w:rsid w:val="00BE4A55"/>
    <w:rsid w:val="00BF7D3E"/>
    <w:rsid w:val="00C07579"/>
    <w:rsid w:val="00C12EC3"/>
    <w:rsid w:val="00C13591"/>
    <w:rsid w:val="00C153CE"/>
    <w:rsid w:val="00C21B04"/>
    <w:rsid w:val="00C40D3A"/>
    <w:rsid w:val="00C46EA2"/>
    <w:rsid w:val="00C61D8D"/>
    <w:rsid w:val="00C62F97"/>
    <w:rsid w:val="00CA1E10"/>
    <w:rsid w:val="00CA5B63"/>
    <w:rsid w:val="00CB1082"/>
    <w:rsid w:val="00CC3F55"/>
    <w:rsid w:val="00CE3AC9"/>
    <w:rsid w:val="00CE574D"/>
    <w:rsid w:val="00CF2E75"/>
    <w:rsid w:val="00CF3746"/>
    <w:rsid w:val="00CF7BF8"/>
    <w:rsid w:val="00D00DAA"/>
    <w:rsid w:val="00D07B7B"/>
    <w:rsid w:val="00D25C66"/>
    <w:rsid w:val="00D26687"/>
    <w:rsid w:val="00D3650A"/>
    <w:rsid w:val="00D46307"/>
    <w:rsid w:val="00D615B5"/>
    <w:rsid w:val="00D674D0"/>
    <w:rsid w:val="00D97227"/>
    <w:rsid w:val="00DA4BAB"/>
    <w:rsid w:val="00DC249E"/>
    <w:rsid w:val="00DC46B4"/>
    <w:rsid w:val="00DD0366"/>
    <w:rsid w:val="00DD2042"/>
    <w:rsid w:val="00DD61A0"/>
    <w:rsid w:val="00DE3CF9"/>
    <w:rsid w:val="00DF72C6"/>
    <w:rsid w:val="00E00AB2"/>
    <w:rsid w:val="00E01928"/>
    <w:rsid w:val="00E24C3A"/>
    <w:rsid w:val="00E315B0"/>
    <w:rsid w:val="00E37124"/>
    <w:rsid w:val="00E3784B"/>
    <w:rsid w:val="00E41A03"/>
    <w:rsid w:val="00E53C38"/>
    <w:rsid w:val="00E61C2E"/>
    <w:rsid w:val="00E635C0"/>
    <w:rsid w:val="00E713E6"/>
    <w:rsid w:val="00E73DA3"/>
    <w:rsid w:val="00E73EAB"/>
    <w:rsid w:val="00E86E0E"/>
    <w:rsid w:val="00E9578B"/>
    <w:rsid w:val="00EA3B99"/>
    <w:rsid w:val="00EA4DE3"/>
    <w:rsid w:val="00EA688C"/>
    <w:rsid w:val="00EB2E07"/>
    <w:rsid w:val="00EC4D47"/>
    <w:rsid w:val="00EC7E9E"/>
    <w:rsid w:val="00ED521C"/>
    <w:rsid w:val="00EE6A62"/>
    <w:rsid w:val="00F00D56"/>
    <w:rsid w:val="00F10BB7"/>
    <w:rsid w:val="00F11A12"/>
    <w:rsid w:val="00F20124"/>
    <w:rsid w:val="00F33242"/>
    <w:rsid w:val="00F46F1A"/>
    <w:rsid w:val="00F47AE6"/>
    <w:rsid w:val="00F62E30"/>
    <w:rsid w:val="00F77E4A"/>
    <w:rsid w:val="00F814F7"/>
    <w:rsid w:val="00F8539A"/>
    <w:rsid w:val="00F919F6"/>
    <w:rsid w:val="00F95DB7"/>
    <w:rsid w:val="00F9747D"/>
    <w:rsid w:val="00FB3D01"/>
    <w:rsid w:val="00FB69F7"/>
    <w:rsid w:val="00FC62AF"/>
    <w:rsid w:val="00FC7F56"/>
    <w:rsid w:val="00FD57C0"/>
    <w:rsid w:val="00FE0AA5"/>
    <w:rsid w:val="00FE10F4"/>
    <w:rsid w:val="00FF6D94"/>
    <w:rsid w:val="00FF7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1E490-22DA-4FAA-ADDE-76F601C0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337F1B"/>
    <w:pPr>
      <w:keepNext/>
      <w:numPr>
        <w:numId w:val="1"/>
      </w:numPr>
      <w:spacing w:after="0" w:line="480" w:lineRule="auto"/>
      <w:outlineLvl w:val="0"/>
    </w:pPr>
    <w:rPr>
      <w:rFonts w:ascii="Times New Roman" w:eastAsia="Times New Roman" w:hAnsi="Times New Roman" w:cs="DecoType Thuluth"/>
      <w:b/>
      <w:bCs/>
      <w:sz w:val="24"/>
      <w:szCs w:val="36"/>
    </w:rPr>
  </w:style>
  <w:style w:type="paragraph" w:styleId="Heading2">
    <w:name w:val="heading 2"/>
    <w:basedOn w:val="Normal"/>
    <w:next w:val="Normal"/>
    <w:link w:val="Heading2Char"/>
    <w:qFormat/>
    <w:rsid w:val="009D276E"/>
    <w:pPr>
      <w:keepNext/>
      <w:spacing w:after="0" w:line="240" w:lineRule="auto"/>
      <w:jc w:val="center"/>
      <w:outlineLvl w:val="1"/>
    </w:pPr>
    <w:rPr>
      <w:rFonts w:ascii="Times New Roman" w:eastAsia="Times New Roman" w:hAnsi="Times New Roman" w:cs="Times New Roman"/>
      <w:sz w:val="3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F7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3E4"/>
  </w:style>
  <w:style w:type="paragraph" w:styleId="Footer">
    <w:name w:val="footer"/>
    <w:basedOn w:val="Normal"/>
    <w:link w:val="FooterChar"/>
    <w:unhideWhenUsed/>
    <w:rsid w:val="008F7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3E4"/>
  </w:style>
  <w:style w:type="character" w:styleId="PageNumber">
    <w:name w:val="page number"/>
    <w:basedOn w:val="DefaultParagraphFont"/>
    <w:rsid w:val="008F73E4"/>
    <w:rPr>
      <w:rFonts w:cs="Times New Roman"/>
    </w:rPr>
  </w:style>
  <w:style w:type="paragraph" w:styleId="FootnoteText">
    <w:name w:val="footnote text"/>
    <w:basedOn w:val="Normal"/>
    <w:link w:val="FootnoteTextChar"/>
    <w:semiHidden/>
    <w:rsid w:val="008F73E4"/>
    <w:pPr>
      <w:spacing w:after="0" w:line="240" w:lineRule="auto"/>
    </w:pPr>
    <w:rPr>
      <w:rFonts w:ascii="Times New Roman" w:eastAsia="Times New Roman" w:hAnsi="Times New Roman" w:cs="DecoType Thuluth"/>
      <w:sz w:val="20"/>
      <w:szCs w:val="20"/>
    </w:rPr>
  </w:style>
  <w:style w:type="character" w:customStyle="1" w:styleId="FootnoteTextChar">
    <w:name w:val="Footnote Text Char"/>
    <w:basedOn w:val="DefaultParagraphFont"/>
    <w:link w:val="FootnoteText"/>
    <w:rsid w:val="008F73E4"/>
    <w:rPr>
      <w:rFonts w:ascii="Times New Roman" w:eastAsia="Times New Roman" w:hAnsi="Times New Roman" w:cs="DecoType Thuluth"/>
      <w:sz w:val="20"/>
      <w:szCs w:val="20"/>
    </w:rPr>
  </w:style>
  <w:style w:type="character" w:styleId="FootnoteReference">
    <w:name w:val="footnote reference"/>
    <w:basedOn w:val="DefaultParagraphFont"/>
    <w:semiHidden/>
    <w:rsid w:val="008F73E4"/>
    <w:rPr>
      <w:rFonts w:cs="Times New Roman"/>
      <w:vertAlign w:val="superscript"/>
    </w:rPr>
  </w:style>
  <w:style w:type="character" w:customStyle="1" w:styleId="Heading1Char">
    <w:name w:val="Heading 1 Char"/>
    <w:basedOn w:val="DefaultParagraphFont"/>
    <w:link w:val="Heading1"/>
    <w:uiPriority w:val="99"/>
    <w:rsid w:val="00337F1B"/>
    <w:rPr>
      <w:rFonts w:ascii="Times New Roman" w:eastAsia="Times New Roman" w:hAnsi="Times New Roman" w:cs="DecoType Thuluth"/>
      <w:b/>
      <w:bCs/>
      <w:sz w:val="24"/>
      <w:szCs w:val="36"/>
    </w:rPr>
  </w:style>
  <w:style w:type="character" w:customStyle="1" w:styleId="Heading2Char">
    <w:name w:val="Heading 2 Char"/>
    <w:basedOn w:val="DefaultParagraphFont"/>
    <w:link w:val="Heading2"/>
    <w:rsid w:val="009D276E"/>
    <w:rPr>
      <w:rFonts w:ascii="Times New Roman" w:eastAsia="Times New Roman" w:hAnsi="Times New Roman" w:cs="Times New Roman"/>
      <w:sz w:val="36"/>
      <w:szCs w:val="24"/>
    </w:rPr>
  </w:style>
  <w:style w:type="paragraph" w:customStyle="1" w:styleId="Style1">
    <w:name w:val="Style 1"/>
    <w:link w:val="Style1Char"/>
    <w:rsid w:val="009D276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4">
    <w:name w:val="Style 4"/>
    <w:rsid w:val="009D276E"/>
    <w:pPr>
      <w:widowControl w:val="0"/>
      <w:autoSpaceDE w:val="0"/>
      <w:autoSpaceDN w:val="0"/>
      <w:spacing w:after="0" w:line="340" w:lineRule="auto"/>
      <w:ind w:firstLine="720"/>
      <w:jc w:val="both"/>
    </w:pPr>
    <w:rPr>
      <w:rFonts w:ascii="Garamond" w:eastAsia="Times New Roman" w:hAnsi="Garamond" w:cs="Garamond"/>
      <w:sz w:val="26"/>
      <w:szCs w:val="26"/>
    </w:rPr>
  </w:style>
  <w:style w:type="character" w:customStyle="1" w:styleId="CharacterStyle2">
    <w:name w:val="Character Style 2"/>
    <w:rsid w:val="009D276E"/>
    <w:rPr>
      <w:rFonts w:ascii="Garamond" w:hAnsi="Garamond" w:cs="Garamond"/>
      <w:sz w:val="26"/>
      <w:szCs w:val="26"/>
    </w:rPr>
  </w:style>
  <w:style w:type="paragraph" w:customStyle="1" w:styleId="Style15">
    <w:name w:val="Style 15"/>
    <w:rsid w:val="009D276E"/>
    <w:pPr>
      <w:widowControl w:val="0"/>
      <w:autoSpaceDE w:val="0"/>
      <w:autoSpaceDN w:val="0"/>
      <w:spacing w:before="36" w:after="0" w:line="360" w:lineRule="auto"/>
      <w:ind w:firstLine="720"/>
      <w:jc w:val="both"/>
    </w:pPr>
    <w:rPr>
      <w:rFonts w:ascii="Garamond" w:eastAsia="Times New Roman" w:hAnsi="Garamond" w:cs="Garamond"/>
      <w:b/>
      <w:bCs/>
      <w:sz w:val="24"/>
      <w:szCs w:val="24"/>
    </w:rPr>
  </w:style>
  <w:style w:type="character" w:customStyle="1" w:styleId="CharacterStyle10">
    <w:name w:val="Character Style 10"/>
    <w:rsid w:val="009D276E"/>
    <w:rPr>
      <w:rFonts w:ascii="Garamond" w:hAnsi="Garamond" w:cs="Garamond"/>
      <w:b/>
      <w:bCs/>
      <w:sz w:val="24"/>
      <w:szCs w:val="24"/>
    </w:rPr>
  </w:style>
  <w:style w:type="paragraph" w:customStyle="1" w:styleId="Style8">
    <w:name w:val="Style 8"/>
    <w:rsid w:val="009D276E"/>
    <w:pPr>
      <w:widowControl w:val="0"/>
      <w:autoSpaceDE w:val="0"/>
      <w:autoSpaceDN w:val="0"/>
      <w:spacing w:after="0" w:line="360" w:lineRule="auto"/>
      <w:ind w:firstLine="720"/>
      <w:jc w:val="both"/>
    </w:pPr>
    <w:rPr>
      <w:rFonts w:ascii="Garamond" w:eastAsia="Times New Roman" w:hAnsi="Garamond" w:cs="Garamond"/>
      <w:sz w:val="26"/>
      <w:szCs w:val="26"/>
    </w:rPr>
  </w:style>
  <w:style w:type="paragraph" w:customStyle="1" w:styleId="Style20">
    <w:name w:val="Style 20"/>
    <w:rsid w:val="009D276E"/>
    <w:pPr>
      <w:widowControl w:val="0"/>
      <w:autoSpaceDE w:val="0"/>
      <w:autoSpaceDN w:val="0"/>
      <w:spacing w:after="0" w:line="396" w:lineRule="exact"/>
      <w:ind w:firstLine="720"/>
      <w:jc w:val="both"/>
    </w:pPr>
    <w:rPr>
      <w:rFonts w:ascii="Times New Roman" w:eastAsia="Times New Roman" w:hAnsi="Times New Roman" w:cs="Times New Roman"/>
      <w:sz w:val="24"/>
      <w:szCs w:val="24"/>
    </w:rPr>
  </w:style>
  <w:style w:type="character" w:customStyle="1" w:styleId="CharacterStyle5">
    <w:name w:val="Character Style 5"/>
    <w:rsid w:val="009D276E"/>
    <w:rPr>
      <w:sz w:val="24"/>
      <w:szCs w:val="24"/>
    </w:rPr>
  </w:style>
  <w:style w:type="paragraph" w:customStyle="1" w:styleId="Style18">
    <w:name w:val="Style 18"/>
    <w:rsid w:val="009D276E"/>
    <w:pPr>
      <w:widowControl w:val="0"/>
      <w:autoSpaceDE w:val="0"/>
      <w:autoSpaceDN w:val="0"/>
      <w:spacing w:before="72" w:after="0" w:line="292" w:lineRule="auto"/>
      <w:ind w:firstLine="288"/>
      <w:jc w:val="both"/>
    </w:pPr>
    <w:rPr>
      <w:rFonts w:ascii="Times New Roman" w:eastAsia="Times New Roman" w:hAnsi="Times New Roman" w:cs="Times New Roman"/>
      <w:sz w:val="20"/>
      <w:szCs w:val="20"/>
    </w:rPr>
  </w:style>
  <w:style w:type="character" w:customStyle="1" w:styleId="CharacterStyle4">
    <w:name w:val="Character Style 4"/>
    <w:rsid w:val="009D276E"/>
    <w:rPr>
      <w:sz w:val="20"/>
      <w:szCs w:val="20"/>
    </w:rPr>
  </w:style>
  <w:style w:type="paragraph" w:customStyle="1" w:styleId="Style5">
    <w:name w:val="Style 5"/>
    <w:rsid w:val="009D276E"/>
    <w:pPr>
      <w:widowControl w:val="0"/>
      <w:autoSpaceDE w:val="0"/>
      <w:autoSpaceDN w:val="0"/>
      <w:spacing w:after="0" w:line="240" w:lineRule="auto"/>
      <w:ind w:left="1152" w:hanging="360"/>
      <w:jc w:val="both"/>
    </w:pPr>
    <w:rPr>
      <w:rFonts w:ascii="Times New Roman" w:eastAsia="Times New Roman" w:hAnsi="Times New Roman" w:cs="Times New Roman"/>
      <w:sz w:val="24"/>
      <w:szCs w:val="24"/>
    </w:rPr>
  </w:style>
  <w:style w:type="paragraph" w:customStyle="1" w:styleId="Style21">
    <w:name w:val="Style 21"/>
    <w:rsid w:val="009D276E"/>
    <w:pPr>
      <w:widowControl w:val="0"/>
      <w:autoSpaceDE w:val="0"/>
      <w:autoSpaceDN w:val="0"/>
      <w:spacing w:after="0" w:line="240" w:lineRule="auto"/>
      <w:ind w:firstLine="360"/>
      <w:jc w:val="both"/>
    </w:pPr>
    <w:rPr>
      <w:rFonts w:ascii="Times New Roman" w:eastAsia="Times New Roman" w:hAnsi="Times New Roman" w:cs="Times New Roman"/>
    </w:rPr>
  </w:style>
  <w:style w:type="paragraph" w:customStyle="1" w:styleId="Style13">
    <w:name w:val="Style 13"/>
    <w:rsid w:val="009D276E"/>
    <w:pPr>
      <w:widowControl w:val="0"/>
      <w:autoSpaceDE w:val="0"/>
      <w:autoSpaceDN w:val="0"/>
      <w:spacing w:before="36" w:after="0" w:line="240" w:lineRule="auto"/>
      <w:jc w:val="center"/>
    </w:pPr>
    <w:rPr>
      <w:rFonts w:ascii="Bookman Old Style" w:eastAsia="Times New Roman" w:hAnsi="Bookman Old Style" w:cs="Bookman Old Style"/>
      <w:sz w:val="20"/>
      <w:szCs w:val="20"/>
    </w:rPr>
  </w:style>
  <w:style w:type="paragraph" w:customStyle="1" w:styleId="Style14">
    <w:name w:val="Style 14"/>
    <w:rsid w:val="009D276E"/>
    <w:pPr>
      <w:widowControl w:val="0"/>
      <w:autoSpaceDE w:val="0"/>
      <w:autoSpaceDN w:val="0"/>
      <w:spacing w:before="1980" w:after="0" w:line="271" w:lineRule="auto"/>
      <w:jc w:val="center"/>
    </w:pPr>
    <w:rPr>
      <w:rFonts w:ascii="Bookman Old Style" w:eastAsia="Times New Roman" w:hAnsi="Bookman Old Style" w:cs="Bookman Old Style"/>
      <w:sz w:val="20"/>
      <w:szCs w:val="20"/>
    </w:rPr>
  </w:style>
  <w:style w:type="character" w:customStyle="1" w:styleId="CharacterStyle6">
    <w:name w:val="Character Style 6"/>
    <w:rsid w:val="009D276E"/>
    <w:rPr>
      <w:rFonts w:ascii="Bookman Old Style" w:hAnsi="Bookman Old Style" w:cs="Bookman Old Style"/>
      <w:sz w:val="20"/>
      <w:szCs w:val="20"/>
    </w:rPr>
  </w:style>
  <w:style w:type="paragraph" w:customStyle="1" w:styleId="Style22">
    <w:name w:val="Style 22"/>
    <w:rsid w:val="009D276E"/>
    <w:pPr>
      <w:widowControl w:val="0"/>
      <w:autoSpaceDE w:val="0"/>
      <w:autoSpaceDN w:val="0"/>
      <w:spacing w:after="0" w:line="360" w:lineRule="auto"/>
      <w:ind w:left="792" w:hanging="504"/>
    </w:pPr>
    <w:rPr>
      <w:rFonts w:ascii="Garamond" w:eastAsia="Times New Roman" w:hAnsi="Garamond" w:cs="Garamond"/>
      <w:b/>
      <w:bCs/>
      <w:sz w:val="24"/>
      <w:szCs w:val="24"/>
    </w:rPr>
  </w:style>
  <w:style w:type="paragraph" w:styleId="BodyText">
    <w:name w:val="Body Text"/>
    <w:basedOn w:val="Normal"/>
    <w:link w:val="BodyTextChar"/>
    <w:rsid w:val="009D276E"/>
    <w:pPr>
      <w:bidi/>
      <w:spacing w:after="0" w:line="240" w:lineRule="auto"/>
    </w:pPr>
    <w:rPr>
      <w:rFonts w:ascii="Times New Roman" w:eastAsia="Times New Roman" w:hAnsi="Times New Roman" w:cs="Traditional Arabic"/>
      <w:sz w:val="40"/>
      <w:szCs w:val="40"/>
    </w:rPr>
  </w:style>
  <w:style w:type="character" w:customStyle="1" w:styleId="BodyTextChar">
    <w:name w:val="Body Text Char"/>
    <w:basedOn w:val="DefaultParagraphFont"/>
    <w:link w:val="BodyText"/>
    <w:rsid w:val="009D276E"/>
    <w:rPr>
      <w:rFonts w:ascii="Times New Roman" w:eastAsia="Times New Roman" w:hAnsi="Times New Roman" w:cs="Traditional Arabic"/>
      <w:sz w:val="40"/>
      <w:szCs w:val="40"/>
    </w:rPr>
  </w:style>
  <w:style w:type="paragraph" w:customStyle="1" w:styleId="Normal125pt">
    <w:name w:val="Normal + 12.5 pt"/>
    <w:basedOn w:val="Style1"/>
    <w:link w:val="Normal125ptChar"/>
    <w:rsid w:val="009D276E"/>
    <w:pPr>
      <w:adjustRightInd/>
      <w:spacing w:line="480" w:lineRule="auto"/>
      <w:jc w:val="both"/>
    </w:pPr>
    <w:rPr>
      <w:sz w:val="25"/>
      <w:szCs w:val="25"/>
    </w:rPr>
  </w:style>
  <w:style w:type="paragraph" w:customStyle="1" w:styleId="Style1125pt">
    <w:name w:val="Style 1 + 12.5 pt"/>
    <w:aliases w:val="Expanded by  0.35 pt,Justified,First line:  1.27 cm,Condensed normal+12.5"/>
    <w:basedOn w:val="Style1"/>
    <w:link w:val="Style1125ptChar"/>
    <w:rsid w:val="009D276E"/>
    <w:pPr>
      <w:adjustRightInd/>
      <w:spacing w:line="480" w:lineRule="auto"/>
      <w:ind w:right="18" w:firstLine="720"/>
      <w:jc w:val="both"/>
    </w:pPr>
    <w:rPr>
      <w:spacing w:val="7"/>
      <w:sz w:val="25"/>
      <w:szCs w:val="25"/>
    </w:rPr>
  </w:style>
  <w:style w:type="character" w:customStyle="1" w:styleId="Style1Char">
    <w:name w:val="Style 1 Char"/>
    <w:basedOn w:val="DefaultParagraphFont"/>
    <w:link w:val="Style1"/>
    <w:rsid w:val="009D276E"/>
    <w:rPr>
      <w:rFonts w:ascii="Times New Roman" w:eastAsia="Times New Roman" w:hAnsi="Times New Roman" w:cs="Times New Roman"/>
      <w:sz w:val="20"/>
      <w:szCs w:val="20"/>
    </w:rPr>
  </w:style>
  <w:style w:type="character" w:customStyle="1" w:styleId="Style1125ptChar">
    <w:name w:val="Style 1 + 12.5 pt Char"/>
    <w:aliases w:val="Expanded by  0.35 pt Char,Justified Char,First line:  1.27 cm Char,Condensed normal+12.5 Char"/>
    <w:basedOn w:val="Style1Char"/>
    <w:link w:val="Style1125pt"/>
    <w:rsid w:val="009D276E"/>
    <w:rPr>
      <w:rFonts w:ascii="Times New Roman" w:eastAsia="Times New Roman" w:hAnsi="Times New Roman" w:cs="Times New Roman"/>
      <w:spacing w:val="7"/>
      <w:sz w:val="25"/>
      <w:szCs w:val="25"/>
    </w:rPr>
  </w:style>
  <w:style w:type="character" w:customStyle="1" w:styleId="Normal125ptChar">
    <w:name w:val="Normal + 12.5 pt Char"/>
    <w:basedOn w:val="Style1Char"/>
    <w:link w:val="Normal125pt"/>
    <w:rsid w:val="009D276E"/>
    <w:rPr>
      <w:rFonts w:ascii="Times New Roman" w:eastAsia="Times New Roman" w:hAnsi="Times New Roman" w:cs="Times New Roman"/>
      <w:sz w:val="25"/>
      <w:szCs w:val="25"/>
    </w:rPr>
  </w:style>
  <w:style w:type="paragraph" w:customStyle="1" w:styleId="Normal125">
    <w:name w:val="Normal+12.5"/>
    <w:basedOn w:val="Style1"/>
    <w:link w:val="Normal125Char"/>
    <w:rsid w:val="009D276E"/>
    <w:pPr>
      <w:adjustRightInd/>
      <w:spacing w:line="480" w:lineRule="auto"/>
      <w:ind w:right="18" w:firstLine="720"/>
      <w:jc w:val="both"/>
    </w:pPr>
    <w:rPr>
      <w:spacing w:val="7"/>
    </w:rPr>
  </w:style>
  <w:style w:type="paragraph" w:customStyle="1" w:styleId="Style2">
    <w:name w:val="Style 2"/>
    <w:rsid w:val="009D276E"/>
    <w:pPr>
      <w:widowControl w:val="0"/>
      <w:autoSpaceDE w:val="0"/>
      <w:autoSpaceDN w:val="0"/>
      <w:adjustRightInd w:val="0"/>
      <w:spacing w:after="0" w:line="240" w:lineRule="auto"/>
    </w:pPr>
    <w:rPr>
      <w:rFonts w:ascii="Garamond" w:eastAsia="Times New Roman" w:hAnsi="Garamond" w:cs="Garamond"/>
      <w:sz w:val="16"/>
      <w:szCs w:val="16"/>
    </w:rPr>
  </w:style>
  <w:style w:type="paragraph" w:customStyle="1" w:styleId="Style6">
    <w:name w:val="Style 6"/>
    <w:rsid w:val="009D276E"/>
    <w:pPr>
      <w:widowControl w:val="0"/>
      <w:autoSpaceDE w:val="0"/>
      <w:autoSpaceDN w:val="0"/>
      <w:spacing w:before="36" w:after="0" w:line="240" w:lineRule="auto"/>
      <w:ind w:firstLine="360"/>
      <w:jc w:val="both"/>
    </w:pPr>
    <w:rPr>
      <w:rFonts w:ascii="Garamond" w:eastAsia="Times New Roman" w:hAnsi="Garamond" w:cs="Garamond"/>
      <w:sz w:val="24"/>
      <w:szCs w:val="24"/>
    </w:rPr>
  </w:style>
  <w:style w:type="character" w:customStyle="1" w:styleId="CharacterStyle3">
    <w:name w:val="Character Style 3"/>
    <w:rsid w:val="009D276E"/>
    <w:rPr>
      <w:sz w:val="22"/>
    </w:rPr>
  </w:style>
  <w:style w:type="paragraph" w:customStyle="1" w:styleId="Style9">
    <w:name w:val="Style 9"/>
    <w:rsid w:val="009D276E"/>
    <w:pPr>
      <w:widowControl w:val="0"/>
      <w:autoSpaceDE w:val="0"/>
      <w:autoSpaceDN w:val="0"/>
      <w:spacing w:before="144" w:after="0" w:line="240" w:lineRule="auto"/>
      <w:ind w:left="432" w:hanging="360"/>
      <w:jc w:val="both"/>
    </w:pPr>
    <w:rPr>
      <w:rFonts w:ascii="Times New Roman" w:eastAsia="Times New Roman" w:hAnsi="Times New Roman" w:cs="Times New Roman"/>
    </w:rPr>
  </w:style>
  <w:style w:type="paragraph" w:customStyle="1" w:styleId="Normal1250">
    <w:name w:val="Normal + 12.5"/>
    <w:basedOn w:val="Normal"/>
    <w:link w:val="Normal125Char0"/>
    <w:rsid w:val="009D276E"/>
    <w:pPr>
      <w:shd w:val="clear" w:color="auto" w:fill="FFFFFF"/>
      <w:autoSpaceDE w:val="0"/>
      <w:autoSpaceDN w:val="0"/>
      <w:adjustRightInd w:val="0"/>
      <w:spacing w:after="0" w:line="480" w:lineRule="auto"/>
      <w:ind w:firstLine="720"/>
      <w:jc w:val="both"/>
    </w:pPr>
    <w:rPr>
      <w:rFonts w:ascii="Times New Roman" w:eastAsia="Times New Roman" w:hAnsi="Times New Roman" w:cs="Times New Roman"/>
      <w:color w:val="000000"/>
      <w:sz w:val="24"/>
      <w:szCs w:val="24"/>
      <w:lang w:val="id-ID"/>
    </w:rPr>
  </w:style>
  <w:style w:type="paragraph" w:customStyle="1" w:styleId="Style3">
    <w:name w:val="Style 3"/>
    <w:basedOn w:val="Normal"/>
    <w:rsid w:val="009D276E"/>
    <w:pPr>
      <w:widowControl w:val="0"/>
      <w:spacing w:after="0" w:line="240" w:lineRule="auto"/>
      <w:jc w:val="center"/>
    </w:pPr>
    <w:rPr>
      <w:rFonts w:ascii="Times New Roman" w:eastAsia="Times New Roman" w:hAnsi="Times New Roman" w:cs="Times New Roman"/>
      <w:noProof/>
      <w:color w:val="000000"/>
      <w:sz w:val="20"/>
      <w:szCs w:val="20"/>
    </w:rPr>
  </w:style>
  <w:style w:type="character" w:customStyle="1" w:styleId="Normal125Char0">
    <w:name w:val="Normal + 12.5 Char"/>
    <w:basedOn w:val="DefaultParagraphFont"/>
    <w:link w:val="Normal1250"/>
    <w:rsid w:val="009D276E"/>
    <w:rPr>
      <w:rFonts w:ascii="Times New Roman" w:eastAsia="Times New Roman" w:hAnsi="Times New Roman" w:cs="Times New Roman"/>
      <w:color w:val="000000"/>
      <w:sz w:val="24"/>
      <w:szCs w:val="24"/>
      <w:shd w:val="clear" w:color="auto" w:fill="FFFFFF"/>
      <w:lang w:val="id-ID"/>
    </w:rPr>
  </w:style>
  <w:style w:type="character" w:customStyle="1" w:styleId="CharacterStyle7">
    <w:name w:val="Character Style 7"/>
    <w:rsid w:val="009D276E"/>
    <w:rPr>
      <w:rFonts w:ascii="Garamond" w:hAnsi="Garamond" w:cs="Garamond"/>
      <w:sz w:val="22"/>
      <w:szCs w:val="22"/>
    </w:rPr>
  </w:style>
  <w:style w:type="character" w:customStyle="1" w:styleId="Normal125Char">
    <w:name w:val="Normal+12.5 Char"/>
    <w:basedOn w:val="Style1125ptChar"/>
    <w:link w:val="Normal125"/>
    <w:rsid w:val="009D276E"/>
    <w:rPr>
      <w:rFonts w:ascii="Times New Roman" w:eastAsia="Times New Roman" w:hAnsi="Times New Roman" w:cs="Times New Roman"/>
      <w:spacing w:val="7"/>
      <w:sz w:val="20"/>
      <w:szCs w:val="20"/>
    </w:rPr>
  </w:style>
  <w:style w:type="paragraph" w:customStyle="1" w:styleId="NormalJustNormal">
    <w:name w:val="Normal + JustNormal"/>
    <w:basedOn w:val="Normal"/>
    <w:rsid w:val="009D276E"/>
    <w:pPr>
      <w:numPr>
        <w:numId w:val="3"/>
      </w:numPr>
      <w:tabs>
        <w:tab w:val="clear" w:pos="720"/>
      </w:tabs>
      <w:spacing w:after="0" w:line="360" w:lineRule="auto"/>
      <w:ind w:left="360"/>
      <w:jc w:val="both"/>
    </w:pPr>
    <w:rPr>
      <w:rFonts w:ascii="Times New Roman" w:eastAsia="Times New Roman" w:hAnsi="Times New Roman" w:cs="Times New Roman"/>
      <w:sz w:val="24"/>
      <w:szCs w:val="24"/>
    </w:rPr>
  </w:style>
  <w:style w:type="paragraph" w:customStyle="1" w:styleId="Normal12">
    <w:name w:val="Normal+12"/>
    <w:basedOn w:val="NormalJustNormal"/>
    <w:rsid w:val="009D2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iadisamba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4BCDA-E8E3-40E4-98AB-B60DE4E8B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16</Pages>
  <Words>7964</Words>
  <Characters>45400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 RAYCOM</dc:creator>
  <cp:keywords/>
  <dc:description/>
  <cp:lastModifiedBy>RC RAYCOM</cp:lastModifiedBy>
  <cp:revision>94</cp:revision>
  <dcterms:created xsi:type="dcterms:W3CDTF">2018-01-12T01:44:00Z</dcterms:created>
  <dcterms:modified xsi:type="dcterms:W3CDTF">2018-02-09T03:00:00Z</dcterms:modified>
</cp:coreProperties>
</file>