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97" w:rsidRPr="00933697" w:rsidRDefault="00B721DD" w:rsidP="00EE4C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TINDAKAN SOSIAL</w:t>
      </w:r>
      <w:r w:rsidR="00ED69FC">
        <w:rPr>
          <w:rFonts w:asciiTheme="majorBidi" w:hAnsiTheme="majorBidi" w:cstheme="majorBidi"/>
          <w:b/>
          <w:bCs/>
          <w:sz w:val="24"/>
          <w:szCs w:val="24"/>
        </w:rPr>
        <w:t xml:space="preserve"> TERHADAP </w:t>
      </w:r>
      <w:r w:rsidR="00933697" w:rsidRPr="00933697">
        <w:rPr>
          <w:rFonts w:asciiTheme="majorBidi" w:hAnsiTheme="majorBidi" w:cstheme="majorBidi"/>
          <w:b/>
          <w:bCs/>
          <w:sz w:val="24"/>
          <w:szCs w:val="24"/>
        </w:rPr>
        <w:t xml:space="preserve">PENOLAKAN POLIGAMI DALAM AKUN INSTAGRAM </w:t>
      </w:r>
      <w:r>
        <w:rPr>
          <w:rFonts w:asciiTheme="majorBidi" w:hAnsiTheme="majorBidi" w:cstheme="majorBidi"/>
          <w:b/>
          <w:bCs/>
          <w:sz w:val="24"/>
          <w:szCs w:val="24"/>
        </w:rPr>
        <w:t>@</w:t>
      </w:r>
      <w:r w:rsidR="00FF279A">
        <w:rPr>
          <w:rFonts w:asciiTheme="majorBidi" w:hAnsiTheme="majorBidi" w:cstheme="majorBidi"/>
          <w:b/>
          <w:bCs/>
          <w:sz w:val="24"/>
          <w:szCs w:val="24"/>
        </w:rPr>
        <w:t xml:space="preserve">INDONESIATANPAPOLIGAMI </w:t>
      </w:r>
      <w:r>
        <w:rPr>
          <w:rFonts w:asciiTheme="majorBidi" w:hAnsiTheme="majorBidi" w:cstheme="majorBidi"/>
          <w:b/>
          <w:bCs/>
          <w:sz w:val="24"/>
          <w:szCs w:val="24"/>
        </w:rPr>
        <w:t>(ITAMI)</w:t>
      </w:r>
    </w:p>
    <w:p w:rsidR="00933697" w:rsidRDefault="00933697" w:rsidP="00F36FB0">
      <w:pPr>
        <w:spacing w:after="0" w:line="240" w:lineRule="auto"/>
        <w:ind w:right="-188"/>
        <w:jc w:val="center"/>
        <w:rPr>
          <w:rFonts w:asciiTheme="majorBidi" w:hAnsiTheme="majorBidi" w:cstheme="majorBidi"/>
          <w:sz w:val="24"/>
          <w:szCs w:val="24"/>
        </w:rPr>
      </w:pPr>
      <w:r w:rsidRPr="00933697">
        <w:rPr>
          <w:rFonts w:asciiTheme="majorBidi" w:hAnsiTheme="majorBidi" w:cstheme="majorBidi"/>
          <w:sz w:val="24"/>
          <w:szCs w:val="24"/>
        </w:rPr>
        <w:t>Alfiyah Faizatul Arif</w:t>
      </w:r>
    </w:p>
    <w:p w:rsidR="00FF279A" w:rsidRDefault="00FF279A" w:rsidP="00FF279A">
      <w:pPr>
        <w:spacing w:after="0" w:line="240" w:lineRule="auto"/>
        <w:jc w:val="center"/>
        <w:rPr>
          <w:rFonts w:asciiTheme="majorBidi" w:hAnsiTheme="majorBidi" w:cstheme="majorBidi"/>
          <w:sz w:val="24"/>
          <w:szCs w:val="24"/>
        </w:rPr>
      </w:pPr>
      <w:r>
        <w:rPr>
          <w:rFonts w:asciiTheme="majorBidi" w:hAnsiTheme="majorBidi" w:cstheme="majorBidi"/>
          <w:sz w:val="24"/>
          <w:szCs w:val="24"/>
        </w:rPr>
        <w:t>Mahasiswa Magister Hukum Islam UIN Sunan Kalijaga Yogyakarta</w:t>
      </w:r>
    </w:p>
    <w:p w:rsidR="00933697" w:rsidRPr="00933697" w:rsidRDefault="00FF279A" w:rsidP="00FF279A">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E-mail: </w:t>
      </w:r>
      <w:r w:rsidR="00933697" w:rsidRPr="00933697">
        <w:rPr>
          <w:rFonts w:asciiTheme="majorBidi" w:hAnsiTheme="majorBidi" w:cstheme="majorBidi"/>
          <w:sz w:val="24"/>
          <w:szCs w:val="24"/>
        </w:rPr>
        <w:t>alfiyahfaiza@gmail.com</w:t>
      </w:r>
    </w:p>
    <w:p w:rsidR="00FF279A" w:rsidRPr="00FF279A" w:rsidRDefault="00FF279A" w:rsidP="00770205">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Abstrak: </w:t>
      </w:r>
      <w:r w:rsidR="00770205">
        <w:rPr>
          <w:rFonts w:asciiTheme="majorBidi" w:hAnsiTheme="majorBidi" w:cstheme="majorBidi"/>
          <w:sz w:val="24"/>
          <w:szCs w:val="24"/>
        </w:rPr>
        <w:t>Persoalan poligami banyak digaungkan dalam media online. Tak sedikit pengguna media online yang mendakwahkan akan kebolehan poligami. Namun, ada pula pengguna media online yang menolak akan gaungan praktik poligami yang ada, sebagaimana yang dilakukan oleh akun @Indonesiatanpapoligami dalam akun instagramnya. Semakin hari jumlah pengikutnya yang terus meningkat secara drastis. Penelitian ini akan menganalisa tindakan yang dilakukan oleh akun tersebut terhadap penolakannya pada praktik poligami.</w:t>
      </w:r>
    </w:p>
    <w:p w:rsidR="003B4563" w:rsidRPr="001F4AB8" w:rsidRDefault="00FF279A" w:rsidP="00770205">
      <w:pPr>
        <w:spacing w:line="360" w:lineRule="auto"/>
        <w:rPr>
          <w:rFonts w:asciiTheme="majorBidi" w:hAnsiTheme="majorBidi" w:cstheme="majorBidi"/>
          <w:sz w:val="24"/>
          <w:szCs w:val="24"/>
        </w:rPr>
      </w:pPr>
      <w:r>
        <w:rPr>
          <w:rFonts w:asciiTheme="majorBidi" w:hAnsiTheme="majorBidi" w:cstheme="majorBidi"/>
          <w:b/>
          <w:bCs/>
          <w:sz w:val="24"/>
          <w:szCs w:val="24"/>
        </w:rPr>
        <w:t xml:space="preserve">Kata Kunci: </w:t>
      </w:r>
      <w:r w:rsidRPr="001F4AB8">
        <w:rPr>
          <w:rFonts w:asciiTheme="majorBidi" w:hAnsiTheme="majorBidi" w:cstheme="majorBidi"/>
          <w:sz w:val="24"/>
          <w:szCs w:val="24"/>
        </w:rPr>
        <w:t>Poligami, Tindakan Sosial, Instagram</w:t>
      </w:r>
      <w:r w:rsidR="00770205" w:rsidRPr="001F4AB8">
        <w:rPr>
          <w:rFonts w:asciiTheme="majorBidi" w:hAnsiTheme="majorBidi" w:cstheme="majorBidi"/>
          <w:sz w:val="24"/>
          <w:szCs w:val="24"/>
        </w:rPr>
        <w:t>.</w:t>
      </w:r>
    </w:p>
    <w:p w:rsidR="009410A1" w:rsidRDefault="009C2174" w:rsidP="009410A1">
      <w:pPr>
        <w:tabs>
          <w:tab w:val="left" w:pos="5655"/>
        </w:tabs>
        <w:spacing w:before="240"/>
        <w:rPr>
          <w:rFonts w:asciiTheme="majorBidi" w:hAnsiTheme="majorBidi" w:cstheme="majorBidi"/>
          <w:b/>
          <w:bCs/>
          <w:sz w:val="24"/>
          <w:szCs w:val="24"/>
        </w:rPr>
      </w:pPr>
      <w:r w:rsidRPr="00B2247C">
        <w:rPr>
          <w:rFonts w:asciiTheme="majorBidi" w:hAnsiTheme="majorBidi" w:cstheme="majorBidi"/>
          <w:b/>
          <w:bCs/>
          <w:sz w:val="24"/>
          <w:szCs w:val="24"/>
        </w:rPr>
        <w:t>Pendahuluan</w:t>
      </w:r>
      <w:r w:rsidR="007720F1">
        <w:rPr>
          <w:rFonts w:asciiTheme="majorBidi" w:hAnsiTheme="majorBidi" w:cstheme="majorBidi"/>
          <w:b/>
          <w:bCs/>
          <w:sz w:val="24"/>
          <w:szCs w:val="24"/>
        </w:rPr>
        <w:tab/>
      </w:r>
    </w:p>
    <w:p w:rsidR="009D0101" w:rsidRPr="00745121" w:rsidRDefault="00933697" w:rsidP="009410A1">
      <w:pPr>
        <w:spacing w:after="0" w:line="360" w:lineRule="auto"/>
        <w:ind w:firstLine="720"/>
        <w:jc w:val="both"/>
        <w:rPr>
          <w:rFonts w:asciiTheme="majorBidi" w:hAnsiTheme="majorBidi" w:cstheme="majorBidi"/>
          <w:sz w:val="24"/>
          <w:szCs w:val="24"/>
        </w:rPr>
      </w:pPr>
      <w:r w:rsidRPr="00745121">
        <w:rPr>
          <w:rFonts w:asciiTheme="majorBidi" w:hAnsiTheme="majorBidi" w:cstheme="majorBidi"/>
          <w:sz w:val="24"/>
          <w:szCs w:val="24"/>
        </w:rPr>
        <w:t>Poligami merupakan sistem perkawinan yang membolehkan seseorang mempunyai istri lebih dari satu orang.</w:t>
      </w:r>
      <w:r w:rsidRPr="00745121">
        <w:rPr>
          <w:rStyle w:val="FootnoteReference"/>
          <w:rFonts w:asciiTheme="majorBidi" w:hAnsiTheme="majorBidi" w:cstheme="majorBidi"/>
          <w:sz w:val="24"/>
          <w:szCs w:val="24"/>
        </w:rPr>
        <w:footnoteReference w:id="1"/>
      </w:r>
      <w:r w:rsidR="009D0101" w:rsidRPr="00745121">
        <w:rPr>
          <w:rFonts w:asciiTheme="majorBidi" w:hAnsiTheme="majorBidi" w:cstheme="majorBidi"/>
          <w:sz w:val="24"/>
          <w:szCs w:val="24"/>
        </w:rPr>
        <w:t xml:space="preserve"> </w:t>
      </w:r>
      <w:r w:rsidR="00702CC0" w:rsidRPr="00745121">
        <w:rPr>
          <w:rFonts w:asciiTheme="majorBidi" w:hAnsiTheme="majorBidi" w:cstheme="majorBidi"/>
          <w:sz w:val="24"/>
          <w:szCs w:val="24"/>
        </w:rPr>
        <w:t xml:space="preserve">Persoalan Poligami seringkali menimbulkan polemik dan memunculkan ragam pendapat di kalangan masyarakat. </w:t>
      </w:r>
      <w:r w:rsidR="009D0101" w:rsidRPr="00745121">
        <w:rPr>
          <w:rFonts w:asciiTheme="majorBidi" w:hAnsiTheme="majorBidi" w:cstheme="majorBidi"/>
          <w:sz w:val="24"/>
          <w:szCs w:val="24"/>
        </w:rPr>
        <w:t>Jika melihat pada sejarah, praktek poligami menjadi hal yang lumrah bahkan terjadi tanpa batasan jumlah sedikitpun.</w:t>
      </w:r>
      <w:r w:rsidR="00064FCA" w:rsidRPr="00745121">
        <w:rPr>
          <w:rFonts w:asciiTheme="majorBidi" w:hAnsiTheme="majorBidi" w:cstheme="majorBidi"/>
          <w:sz w:val="24"/>
          <w:szCs w:val="24"/>
        </w:rPr>
        <w:t xml:space="preserve"> </w:t>
      </w:r>
      <w:r w:rsidR="00702CC0" w:rsidRPr="00745121">
        <w:rPr>
          <w:rFonts w:asciiTheme="majorBidi" w:hAnsiTheme="majorBidi" w:cstheme="majorBidi"/>
          <w:sz w:val="24"/>
          <w:szCs w:val="24"/>
        </w:rPr>
        <w:t>Hal tersebut bermula pada penafsiran makna ayat dalam al-Qur’an</w:t>
      </w:r>
      <w:r w:rsidR="009D0101" w:rsidRPr="00745121">
        <w:rPr>
          <w:rFonts w:asciiTheme="majorBidi" w:hAnsiTheme="majorBidi" w:cstheme="majorBidi"/>
          <w:sz w:val="24"/>
          <w:szCs w:val="24"/>
        </w:rPr>
        <w:t xml:space="preserve"> yang terkandung di dalamnya hukum tentang poligami</w:t>
      </w:r>
      <w:r w:rsidR="00702CC0" w:rsidRPr="00745121">
        <w:rPr>
          <w:rFonts w:asciiTheme="majorBidi" w:hAnsiTheme="majorBidi" w:cstheme="majorBidi"/>
          <w:sz w:val="24"/>
          <w:szCs w:val="24"/>
        </w:rPr>
        <w:t>.</w:t>
      </w:r>
      <w:r w:rsidR="009D0101" w:rsidRPr="00745121">
        <w:rPr>
          <w:rStyle w:val="FootnoteReference"/>
          <w:rFonts w:asciiTheme="majorBidi" w:hAnsiTheme="majorBidi" w:cstheme="majorBidi"/>
          <w:sz w:val="24"/>
          <w:szCs w:val="24"/>
        </w:rPr>
        <w:footnoteReference w:id="2"/>
      </w:r>
      <w:r w:rsidR="009D0101" w:rsidRPr="00745121">
        <w:rPr>
          <w:rFonts w:asciiTheme="majorBidi" w:hAnsiTheme="majorBidi" w:cstheme="majorBidi"/>
          <w:sz w:val="24"/>
          <w:szCs w:val="24"/>
        </w:rPr>
        <w:t xml:space="preserve"> Sejauh ini ketentuan dalam al-Qur’an itulah yang sering menjadi pangkal perdebatan bahkan dipakai oleh </w:t>
      </w:r>
      <w:r w:rsidR="00064FCA" w:rsidRPr="00745121">
        <w:rPr>
          <w:rFonts w:asciiTheme="majorBidi" w:hAnsiTheme="majorBidi" w:cstheme="majorBidi"/>
          <w:sz w:val="24"/>
          <w:szCs w:val="24"/>
        </w:rPr>
        <w:t>sebagian</w:t>
      </w:r>
      <w:r w:rsidR="009D0101" w:rsidRPr="00745121">
        <w:rPr>
          <w:rFonts w:asciiTheme="majorBidi" w:hAnsiTheme="majorBidi" w:cstheme="majorBidi"/>
          <w:sz w:val="24"/>
          <w:szCs w:val="24"/>
        </w:rPr>
        <w:t xml:space="preserve"> kalangan sebagai landasan pembenaran terhadap praktek poligami.</w:t>
      </w:r>
    </w:p>
    <w:p w:rsidR="000E6364" w:rsidRPr="003C28A2" w:rsidRDefault="00772E3F" w:rsidP="00B86782">
      <w:pPr>
        <w:spacing w:after="0" w:line="360" w:lineRule="auto"/>
        <w:ind w:firstLine="720"/>
        <w:jc w:val="both"/>
        <w:rPr>
          <w:rFonts w:asciiTheme="majorBidi" w:hAnsiTheme="majorBidi" w:cstheme="majorBidi"/>
          <w:sz w:val="24"/>
          <w:szCs w:val="24"/>
          <w:highlight w:val="yellow"/>
        </w:rPr>
      </w:pPr>
      <w:r w:rsidRPr="00605F44">
        <w:rPr>
          <w:rFonts w:asciiTheme="majorBidi" w:hAnsiTheme="majorBidi" w:cstheme="majorBidi"/>
          <w:sz w:val="24"/>
          <w:szCs w:val="24"/>
        </w:rPr>
        <w:t>Indonesia merupakan salah satu negara beragama dan mayoritas penduduknya Muslim yang menganut budaya monogami (beristri satu). Masyarakat akan resah dan risih bila muncul budaya baru di tengah-tengah masyarakatnya, misalnya budaya poligami (beristri lebih dari satu).</w:t>
      </w:r>
      <w:r w:rsidR="000E6364" w:rsidRPr="00605F44">
        <w:rPr>
          <w:rFonts w:asciiTheme="majorBidi" w:hAnsiTheme="majorBidi" w:cstheme="majorBidi"/>
          <w:sz w:val="24"/>
          <w:szCs w:val="24"/>
        </w:rPr>
        <w:t xml:space="preserve"> K</w:t>
      </w:r>
      <w:r w:rsidR="009D0101" w:rsidRPr="00605F44">
        <w:rPr>
          <w:rFonts w:asciiTheme="majorBidi" w:hAnsiTheme="majorBidi" w:cstheme="majorBidi"/>
          <w:sz w:val="24"/>
          <w:szCs w:val="24"/>
        </w:rPr>
        <w:t xml:space="preserve">arena efek negatifnya sangat besar bagi keluarga dan banyak menyakiti kaum perempuan. Namun, sebagian yang lain menyetujui poligami </w:t>
      </w:r>
      <w:r w:rsidR="009D0101" w:rsidRPr="00605F44">
        <w:rPr>
          <w:rFonts w:asciiTheme="majorBidi" w:hAnsiTheme="majorBidi" w:cstheme="majorBidi"/>
          <w:sz w:val="24"/>
          <w:szCs w:val="24"/>
        </w:rPr>
        <w:lastRenderedPageBreak/>
        <w:t>dengan alasan-alasan tertentu. Kelompok terakhir ini beralasan bahwa meskipun poligami memiliki banyak resiko, tetapi bukanlah sesuatu yang dilarang oleh agama, khususnya Islam.</w:t>
      </w:r>
    </w:p>
    <w:p w:rsidR="007A63AD" w:rsidRPr="00605F44" w:rsidRDefault="00902266" w:rsidP="00B46335">
      <w:pPr>
        <w:spacing w:line="360" w:lineRule="auto"/>
        <w:ind w:firstLine="720"/>
        <w:jc w:val="both"/>
        <w:rPr>
          <w:rFonts w:asciiTheme="majorBidi" w:hAnsiTheme="majorBidi" w:cstheme="majorBidi"/>
          <w:sz w:val="24"/>
          <w:szCs w:val="24"/>
        </w:rPr>
      </w:pPr>
      <w:r w:rsidRPr="00605F44">
        <w:rPr>
          <w:rFonts w:asciiTheme="majorBidi" w:hAnsiTheme="majorBidi" w:cstheme="majorBidi"/>
          <w:sz w:val="24"/>
          <w:szCs w:val="24"/>
        </w:rPr>
        <w:t xml:space="preserve">Tidak sedikit orang-orang Islam </w:t>
      </w:r>
      <w:r w:rsidR="00E46C44" w:rsidRPr="00605F44">
        <w:rPr>
          <w:rFonts w:asciiTheme="majorBidi" w:hAnsiTheme="majorBidi" w:cstheme="majorBidi"/>
          <w:sz w:val="24"/>
          <w:szCs w:val="24"/>
        </w:rPr>
        <w:t>yang salah paham tentang poligami yang dilakukan oleh Nabi Muhammad saw. Mereka menganggap bahwa poligami itu merupakan sunnah Rasul. Hal itu terjadi sebab adanya perbedaan</w:t>
      </w:r>
      <w:r w:rsidR="00B46335" w:rsidRPr="00605F44">
        <w:rPr>
          <w:rFonts w:asciiTheme="majorBidi" w:hAnsiTheme="majorBidi" w:cstheme="majorBidi"/>
          <w:sz w:val="24"/>
          <w:szCs w:val="24"/>
        </w:rPr>
        <w:t xml:space="preserve"> pemahaman</w:t>
      </w:r>
      <w:r w:rsidR="00E46C44" w:rsidRPr="00605F44">
        <w:rPr>
          <w:rFonts w:asciiTheme="majorBidi" w:hAnsiTheme="majorBidi" w:cstheme="majorBidi"/>
          <w:sz w:val="24"/>
          <w:szCs w:val="24"/>
        </w:rPr>
        <w:t xml:space="preserve"> oleh para Ulama dalam memahami teks-teks agama. Poligami dalam masyarakat menjadi hal yang kontroversi.</w:t>
      </w:r>
      <w:r w:rsidR="00E46C44" w:rsidRPr="00605F44">
        <w:rPr>
          <w:rStyle w:val="FootnoteReference"/>
          <w:rFonts w:asciiTheme="majorBidi" w:hAnsiTheme="majorBidi" w:cstheme="majorBidi"/>
          <w:sz w:val="24"/>
          <w:szCs w:val="24"/>
        </w:rPr>
        <w:footnoteReference w:id="3"/>
      </w:r>
      <w:r w:rsidR="00E46C44" w:rsidRPr="00605F44">
        <w:rPr>
          <w:rFonts w:asciiTheme="majorBidi" w:hAnsiTheme="majorBidi" w:cstheme="majorBidi"/>
          <w:sz w:val="24"/>
          <w:szCs w:val="24"/>
        </w:rPr>
        <w:t xml:space="preserve"> </w:t>
      </w:r>
      <w:r w:rsidR="007A63AD" w:rsidRPr="00605F44">
        <w:rPr>
          <w:rFonts w:asciiTheme="majorBidi" w:hAnsiTheme="majorBidi" w:cstheme="majorBidi"/>
          <w:sz w:val="24"/>
          <w:szCs w:val="24"/>
        </w:rPr>
        <w:t>Dengan adanya pihak yang menerima dan menolak adanya poligami tersebut, maka akan sel</w:t>
      </w:r>
      <w:r w:rsidR="00B46335" w:rsidRPr="00605F44">
        <w:rPr>
          <w:rFonts w:asciiTheme="majorBidi" w:hAnsiTheme="majorBidi" w:cstheme="majorBidi"/>
          <w:sz w:val="24"/>
          <w:szCs w:val="24"/>
        </w:rPr>
        <w:t>alu ada perdebatan dalam fenomen</w:t>
      </w:r>
      <w:r w:rsidR="007A63AD" w:rsidRPr="00605F44">
        <w:rPr>
          <w:rFonts w:asciiTheme="majorBidi" w:hAnsiTheme="majorBidi" w:cstheme="majorBidi"/>
          <w:sz w:val="24"/>
          <w:szCs w:val="24"/>
        </w:rPr>
        <w:t xml:space="preserve">a poligami itu sendiri. Semua pihak sama-sama memakai landasan ayat </w:t>
      </w:r>
      <w:r w:rsidR="00B46335" w:rsidRPr="00605F44">
        <w:rPr>
          <w:rFonts w:asciiTheme="majorBidi" w:hAnsiTheme="majorBidi" w:cstheme="majorBidi"/>
          <w:sz w:val="24"/>
          <w:szCs w:val="24"/>
        </w:rPr>
        <w:t>al</w:t>
      </w:r>
      <w:r w:rsidR="007A63AD" w:rsidRPr="00605F44">
        <w:rPr>
          <w:rFonts w:asciiTheme="majorBidi" w:hAnsiTheme="majorBidi" w:cstheme="majorBidi"/>
          <w:sz w:val="24"/>
          <w:szCs w:val="24"/>
        </w:rPr>
        <w:t>-Qur’an dalam melandasi argumennya. Hal ini akan membuat pendakwah lain muncul keinginan untuk menjawab masalah poligami tersebut dan menyebarkan jawaban atas permasalahan tersebut ke masyarakat luas, terlepas apakah pendakwah tersebut setuju atau menolak praktek poligami. Pendakwah tentu tidak ingin masyarakat memiliki pemahaman dan perilaku yang tidak sesuai dengan ajaran agama berdasarkan yang mereka pahami selama ini dan sangat dimungkinkan ada perbedaan pandangan dari tiap-tiap pendakwah dalam melihat masalah poligami.</w:t>
      </w:r>
    </w:p>
    <w:p w:rsidR="00415B15" w:rsidRPr="00605F44" w:rsidRDefault="00B46335" w:rsidP="00B46335">
      <w:pPr>
        <w:spacing w:line="360" w:lineRule="auto"/>
        <w:ind w:firstLine="720"/>
        <w:jc w:val="both"/>
        <w:rPr>
          <w:rFonts w:ascii="Times New Roman" w:hAnsi="Times New Roman" w:cs="Times New Roman"/>
          <w:sz w:val="24"/>
          <w:szCs w:val="24"/>
        </w:rPr>
      </w:pPr>
      <w:r w:rsidRPr="00605F44">
        <w:rPr>
          <w:rFonts w:ascii="Times New Roman" w:hAnsi="Times New Roman" w:cs="Times New Roman"/>
          <w:sz w:val="24"/>
          <w:szCs w:val="24"/>
        </w:rPr>
        <w:t>Tidak dapat dipungkiri p</w:t>
      </w:r>
      <w:r w:rsidR="007A63AD" w:rsidRPr="00605F44">
        <w:rPr>
          <w:rFonts w:ascii="Times New Roman" w:hAnsi="Times New Roman" w:cs="Times New Roman"/>
          <w:sz w:val="24"/>
          <w:szCs w:val="24"/>
        </w:rPr>
        <w:t>erkembangan ilmu teknologi telah banyak membantu umat manusia untuk mengatasi berbagai hambatan dalam kehidupan</w:t>
      </w:r>
      <w:r w:rsidRPr="00605F44">
        <w:rPr>
          <w:rFonts w:ascii="Times New Roman" w:hAnsi="Times New Roman" w:cs="Times New Roman"/>
          <w:sz w:val="24"/>
          <w:szCs w:val="24"/>
        </w:rPr>
        <w:t xml:space="preserve"> termasuk dalam wacana keagamaan</w:t>
      </w:r>
      <w:r w:rsidR="007A63AD" w:rsidRPr="00605F44">
        <w:rPr>
          <w:rFonts w:ascii="Times New Roman" w:hAnsi="Times New Roman" w:cs="Times New Roman"/>
          <w:sz w:val="24"/>
          <w:szCs w:val="24"/>
        </w:rPr>
        <w:t xml:space="preserve">. Masyarakat dapat mengetahui apa yang terjadi di seluruh dunia jauh lebih cepat, bahkan sering kali lebih dahulu mengetahui apa yang terjadi jauh di luar negeri daripada dalam negeri. Hampir semua wilayah di belahan dunia ini bisa dijangkau oleh kemajuan teknologi tersebut. Sehingga </w:t>
      </w:r>
      <w:r w:rsidR="007A63AD" w:rsidRPr="00605F44">
        <w:rPr>
          <w:rFonts w:ascii="Times New Roman" w:hAnsi="Times New Roman" w:cs="Times New Roman"/>
          <w:i/>
          <w:iCs/>
          <w:sz w:val="24"/>
          <w:szCs w:val="24"/>
        </w:rPr>
        <w:t xml:space="preserve">global village </w:t>
      </w:r>
      <w:r w:rsidR="007A63AD" w:rsidRPr="00605F44">
        <w:rPr>
          <w:rFonts w:ascii="Times New Roman" w:hAnsi="Times New Roman" w:cs="Times New Roman"/>
          <w:sz w:val="24"/>
          <w:szCs w:val="24"/>
        </w:rPr>
        <w:t>atau desa global menjadi suatu keniscayaan kemunculannya</w:t>
      </w:r>
      <w:r w:rsidR="00627202" w:rsidRPr="00605F44">
        <w:rPr>
          <w:rFonts w:ascii="Times New Roman" w:hAnsi="Times New Roman" w:cs="Times New Roman"/>
          <w:sz w:val="24"/>
          <w:szCs w:val="24"/>
        </w:rPr>
        <w:t>.</w:t>
      </w:r>
      <w:r w:rsidR="00627202" w:rsidRPr="00605F44">
        <w:rPr>
          <w:rStyle w:val="FootnoteReference"/>
          <w:rFonts w:ascii="Times New Roman" w:hAnsi="Times New Roman" w:cs="Times New Roman"/>
          <w:sz w:val="24"/>
          <w:szCs w:val="24"/>
        </w:rPr>
        <w:footnoteReference w:id="4"/>
      </w:r>
    </w:p>
    <w:p w:rsidR="00031BC2" w:rsidRPr="00605F44" w:rsidRDefault="00415B15" w:rsidP="002A36AF">
      <w:pPr>
        <w:spacing w:line="360" w:lineRule="auto"/>
        <w:ind w:firstLine="720"/>
        <w:jc w:val="both"/>
        <w:rPr>
          <w:rFonts w:ascii="Times New Roman" w:hAnsi="Times New Roman" w:cs="Times New Roman"/>
          <w:sz w:val="23"/>
          <w:szCs w:val="23"/>
        </w:rPr>
      </w:pPr>
      <w:r w:rsidRPr="00605F44">
        <w:rPr>
          <w:rFonts w:ascii="Times New Roman" w:hAnsi="Times New Roman" w:cs="Times New Roman"/>
          <w:sz w:val="23"/>
          <w:szCs w:val="23"/>
        </w:rPr>
        <w:t xml:space="preserve">Media online dan media sosial hadir untuk memudahkan penggunanya dalam mekakukan komunikasi tanpa batas ruang dan waktu. </w:t>
      </w:r>
      <w:r w:rsidR="002A36AF" w:rsidRPr="00605F44">
        <w:rPr>
          <w:rFonts w:asciiTheme="majorBidi" w:hAnsiTheme="majorBidi" w:cstheme="majorBidi"/>
          <w:sz w:val="24"/>
          <w:szCs w:val="24"/>
        </w:rPr>
        <w:t>Revolusi industry 4.0 adalah perubahan besar-besaran di berbagai bidang yang membuat kinerja manusia dan kinerja mesin menjadi kegiatan yang dilakukan secara bersamaan yang didasarkan pada pemenuhan kebutuhan, perkembangan ekonomi dan perkembangan </w:t>
      </w:r>
      <w:hyperlink r:id="rId7" w:history="1">
        <w:r w:rsidR="002A36AF" w:rsidRPr="00605F44">
          <w:rPr>
            <w:rStyle w:val="Hyperlink"/>
            <w:rFonts w:asciiTheme="majorBidi" w:hAnsiTheme="majorBidi" w:cstheme="majorBidi"/>
            <w:color w:val="auto"/>
            <w:sz w:val="24"/>
            <w:szCs w:val="24"/>
            <w:u w:val="none"/>
          </w:rPr>
          <w:t>teknologi</w:t>
        </w:r>
      </w:hyperlink>
      <w:r w:rsidR="002A36AF" w:rsidRPr="00605F44">
        <w:rPr>
          <w:rFonts w:asciiTheme="majorBidi" w:hAnsiTheme="majorBidi" w:cstheme="majorBidi"/>
          <w:sz w:val="24"/>
          <w:szCs w:val="24"/>
        </w:rPr>
        <w:t>, revolusi  Industri 4.0 tidak hanya mengubah di bidang teknologi saja, tetapi juga dibidang lainnya yaitu ekonomi, hukum dan sosial.</w:t>
      </w:r>
      <w:r w:rsidR="002A36AF" w:rsidRPr="00605F44">
        <w:rPr>
          <w:rFonts w:ascii="Times New Roman" w:hAnsi="Times New Roman" w:cs="Times New Roman"/>
          <w:sz w:val="23"/>
          <w:szCs w:val="23"/>
        </w:rPr>
        <w:t xml:space="preserve"> </w:t>
      </w:r>
      <w:r w:rsidR="00AB7990" w:rsidRPr="00605F44">
        <w:rPr>
          <w:rFonts w:asciiTheme="majorBidi" w:hAnsiTheme="majorBidi" w:cstheme="majorBidi"/>
          <w:sz w:val="24"/>
          <w:szCs w:val="24"/>
        </w:rPr>
        <w:t>Hingga sekarang kajian, riset dan literatur terkait dampak i</w:t>
      </w:r>
      <w:r w:rsidR="00031BC2" w:rsidRPr="00605F44">
        <w:rPr>
          <w:rFonts w:asciiTheme="majorBidi" w:hAnsiTheme="majorBidi" w:cstheme="majorBidi"/>
          <w:sz w:val="24"/>
          <w:szCs w:val="24"/>
        </w:rPr>
        <w:t>ndustri 4.0</w:t>
      </w:r>
      <w:r w:rsidR="00AB7990" w:rsidRPr="00605F44">
        <w:rPr>
          <w:rFonts w:asciiTheme="majorBidi" w:hAnsiTheme="majorBidi" w:cstheme="majorBidi"/>
          <w:sz w:val="24"/>
          <w:szCs w:val="24"/>
        </w:rPr>
        <w:t xml:space="preserve"> terhadap keluarga masih sangat minim. Ini menunjukkan bahwa pembangunan keluarga masih belum menjadi isu strategis yang layak diperjuangkan bagi semua pihak. Di saat bersamaan, pemerintah dan industri justru luput memperhatikan variabel pembangunan keluarga dalam industri 4.0. industri dan pemerintah hanya melihat generasi milenial sebagai tenaga kerja sekaligus calon konsumen dalam mendongkrak pertumbuhan ekonomi Indonesia bukan sebagai individu yang nantinya akan membangun keluarga. Padahal keluarga merupakan </w:t>
      </w:r>
      <w:r w:rsidR="00AB7990" w:rsidRPr="00605F44">
        <w:rPr>
          <w:rFonts w:asciiTheme="majorBidi" w:hAnsiTheme="majorBidi" w:cstheme="majorBidi"/>
          <w:i/>
          <w:iCs/>
          <w:sz w:val="24"/>
          <w:szCs w:val="24"/>
        </w:rPr>
        <w:t>centre of development</w:t>
      </w:r>
      <w:r w:rsidR="00AB7990" w:rsidRPr="00605F44">
        <w:rPr>
          <w:rFonts w:asciiTheme="majorBidi" w:hAnsiTheme="majorBidi" w:cstheme="majorBidi"/>
          <w:sz w:val="24"/>
          <w:szCs w:val="24"/>
        </w:rPr>
        <w:t xml:space="preserve"> sebuah unit terkecil yang penting untuk dikuatkan jika ingin memastikan keberhasilan pembangunan sebuah negara di era industri 4.0. Maka tugas menciptakan sumber daya manusia kualitas sebagai tugas utama keluarga. </w:t>
      </w:r>
      <w:r w:rsidR="00B46335" w:rsidRPr="00605F44">
        <w:rPr>
          <w:rFonts w:asciiTheme="majorBidi" w:hAnsiTheme="majorBidi" w:cstheme="majorBidi"/>
          <w:sz w:val="24"/>
          <w:szCs w:val="24"/>
        </w:rPr>
        <w:t>Dari keluarga yang berkualitas pula akan memunculkan sumber daya manusia yang berkualitas.</w:t>
      </w:r>
    </w:p>
    <w:p w:rsidR="00446480" w:rsidRPr="00605F44" w:rsidRDefault="00446480" w:rsidP="001A1845">
      <w:pPr>
        <w:spacing w:line="360" w:lineRule="auto"/>
        <w:ind w:firstLine="720"/>
        <w:jc w:val="both"/>
        <w:rPr>
          <w:rFonts w:asciiTheme="majorBidi" w:hAnsiTheme="majorBidi" w:cstheme="majorBidi"/>
          <w:sz w:val="24"/>
          <w:szCs w:val="24"/>
        </w:rPr>
      </w:pPr>
      <w:r w:rsidRPr="00605F44">
        <w:rPr>
          <w:rFonts w:asciiTheme="majorBidi" w:hAnsiTheme="majorBidi" w:cstheme="majorBidi"/>
          <w:sz w:val="24"/>
          <w:szCs w:val="24"/>
        </w:rPr>
        <w:t>Instagram sebagai media sosial berbasis foto</w:t>
      </w:r>
      <w:r w:rsidR="00B46335" w:rsidRPr="00605F44">
        <w:rPr>
          <w:rFonts w:asciiTheme="majorBidi" w:hAnsiTheme="majorBidi" w:cstheme="majorBidi"/>
          <w:sz w:val="24"/>
          <w:szCs w:val="24"/>
        </w:rPr>
        <w:t xml:space="preserve"> memberikan ruang bagi pengguna</w:t>
      </w:r>
      <w:r w:rsidR="003D1710" w:rsidRPr="00605F44">
        <w:rPr>
          <w:rFonts w:asciiTheme="majorBidi" w:hAnsiTheme="majorBidi" w:cstheme="majorBidi"/>
          <w:sz w:val="24"/>
          <w:szCs w:val="24"/>
        </w:rPr>
        <w:t xml:space="preserve">nya </w:t>
      </w:r>
      <w:r w:rsidRPr="00605F44">
        <w:rPr>
          <w:rFonts w:asciiTheme="majorBidi" w:hAnsiTheme="majorBidi" w:cstheme="majorBidi"/>
          <w:sz w:val="24"/>
          <w:szCs w:val="24"/>
        </w:rPr>
        <w:t>untuk berbagi dan berinteraksi serta memberikan ruang pada penggunanya untuk menampilkan diri tentang apa yang ingin disampaikan ke khalayak melalui foto dan video didukung pula dengan adanya kolom komentar.</w:t>
      </w:r>
      <w:r w:rsidR="002D2845" w:rsidRPr="00605F44">
        <w:rPr>
          <w:rFonts w:asciiTheme="majorBidi" w:hAnsiTheme="majorBidi" w:cstheme="majorBidi"/>
          <w:sz w:val="24"/>
          <w:szCs w:val="24"/>
        </w:rPr>
        <w:t xml:space="preserve"> Seringkali isi dari sebuah konten dalam sebuah media akan mempengaruhi pemahaman khalayak publik mengenai realitas yang ada. </w:t>
      </w:r>
      <w:r w:rsidRPr="00605F44">
        <w:rPr>
          <w:rFonts w:asciiTheme="majorBidi" w:hAnsiTheme="majorBidi" w:cstheme="majorBidi"/>
          <w:sz w:val="24"/>
          <w:szCs w:val="24"/>
        </w:rPr>
        <w:t xml:space="preserve">Hal tersebut dimanfaatkan oleh akun instagram @Indonesiatanpapoligami (ITAMI) dalam menyampaikan </w:t>
      </w:r>
      <w:r w:rsidR="00D40CFA" w:rsidRPr="00605F44">
        <w:rPr>
          <w:rFonts w:asciiTheme="majorBidi" w:hAnsiTheme="majorBidi" w:cstheme="majorBidi"/>
          <w:sz w:val="24"/>
          <w:szCs w:val="24"/>
        </w:rPr>
        <w:t>pesan via foto dan video</w:t>
      </w:r>
      <w:r w:rsidRPr="00605F44">
        <w:rPr>
          <w:rFonts w:asciiTheme="majorBidi" w:hAnsiTheme="majorBidi" w:cstheme="majorBidi"/>
          <w:sz w:val="24"/>
          <w:szCs w:val="24"/>
        </w:rPr>
        <w:t xml:space="preserve"> terhadap penolakan maraknya poligami yang terjadi. ITAMI banyak menampilkan argumen untuk menyebarkan tentang pemahaman poligami. Dari hal tersebut penulis tertarik untuk mengkaji terhadap akun tersebut </w:t>
      </w:r>
      <w:r w:rsidR="00D40CFA" w:rsidRPr="00605F44">
        <w:rPr>
          <w:rFonts w:asciiTheme="majorBidi" w:hAnsiTheme="majorBidi" w:cstheme="majorBidi"/>
          <w:sz w:val="24"/>
          <w:szCs w:val="24"/>
        </w:rPr>
        <w:t>secara</w:t>
      </w:r>
      <w:r w:rsidRPr="00605F44">
        <w:rPr>
          <w:rFonts w:asciiTheme="majorBidi" w:hAnsiTheme="majorBidi" w:cstheme="majorBidi"/>
          <w:sz w:val="24"/>
          <w:szCs w:val="24"/>
        </w:rPr>
        <w:t xml:space="preserve"> mendalam.</w:t>
      </w:r>
    </w:p>
    <w:p w:rsidR="00D3130A" w:rsidRDefault="004F08C2" w:rsidP="00EE4CD9">
      <w:pPr>
        <w:spacing w:line="360" w:lineRule="auto"/>
        <w:ind w:firstLine="720"/>
        <w:jc w:val="both"/>
        <w:rPr>
          <w:rFonts w:asciiTheme="majorBidi" w:hAnsiTheme="majorBidi" w:cstheme="majorBidi"/>
          <w:sz w:val="24"/>
          <w:szCs w:val="24"/>
        </w:rPr>
      </w:pPr>
      <w:r w:rsidRPr="00605F44">
        <w:rPr>
          <w:rFonts w:asciiTheme="majorBidi" w:hAnsiTheme="majorBidi" w:cstheme="majorBidi"/>
          <w:sz w:val="24"/>
          <w:szCs w:val="24"/>
        </w:rPr>
        <w:t xml:space="preserve">Penelitian ini tergolong penelitian kualitatif yang berjenis penelitian </w:t>
      </w:r>
      <w:r w:rsidR="00247C9A" w:rsidRPr="00605F44">
        <w:rPr>
          <w:rFonts w:asciiTheme="majorBidi" w:hAnsiTheme="majorBidi" w:cstheme="majorBidi"/>
          <w:sz w:val="24"/>
          <w:szCs w:val="24"/>
        </w:rPr>
        <w:t>analisis konten</w:t>
      </w:r>
      <w:r w:rsidRPr="00605F44">
        <w:rPr>
          <w:rFonts w:asciiTheme="majorBidi" w:hAnsiTheme="majorBidi" w:cstheme="majorBidi"/>
          <w:sz w:val="24"/>
          <w:szCs w:val="24"/>
        </w:rPr>
        <w:t xml:space="preserve">. Peneliti melakukan observasi langsung terhadap dokumentasi-dokumentasi tentang pro-kontra poligami dan menelaah lebih mendalam terhadap akun </w:t>
      </w:r>
      <w:r w:rsidR="00E247C4" w:rsidRPr="00605F44">
        <w:rPr>
          <w:rFonts w:asciiTheme="majorBidi" w:hAnsiTheme="majorBidi" w:cstheme="majorBidi"/>
          <w:sz w:val="24"/>
          <w:szCs w:val="24"/>
        </w:rPr>
        <w:t xml:space="preserve">@Indonesiatanpapoligami (ITAMI) dengan pendekatan etno media dan </w:t>
      </w:r>
      <w:r w:rsidR="001A1845" w:rsidRPr="00605F44">
        <w:rPr>
          <w:rFonts w:asciiTheme="majorBidi" w:hAnsiTheme="majorBidi" w:cstheme="majorBidi"/>
          <w:sz w:val="24"/>
          <w:szCs w:val="24"/>
        </w:rPr>
        <w:t>sosiologi</w:t>
      </w:r>
      <w:r w:rsidR="00E247C4" w:rsidRPr="00605F44">
        <w:rPr>
          <w:rFonts w:asciiTheme="majorBidi" w:hAnsiTheme="majorBidi" w:cstheme="majorBidi"/>
          <w:sz w:val="24"/>
          <w:szCs w:val="24"/>
        </w:rPr>
        <w:t>, sehingga peneliti bisa mengambil dan mengolah data tersebut dengan baik</w:t>
      </w:r>
      <w:r w:rsidR="00E665DE" w:rsidRPr="00605F44">
        <w:rPr>
          <w:rFonts w:asciiTheme="majorBidi" w:hAnsiTheme="majorBidi" w:cstheme="majorBidi"/>
          <w:sz w:val="24"/>
          <w:szCs w:val="24"/>
        </w:rPr>
        <w:t xml:space="preserve"> dalam mengetahui motif dan tujuan adanya penolaka</w:t>
      </w:r>
      <w:r w:rsidR="001A1845" w:rsidRPr="00605F44">
        <w:rPr>
          <w:rFonts w:asciiTheme="majorBidi" w:hAnsiTheme="majorBidi" w:cstheme="majorBidi"/>
          <w:sz w:val="24"/>
          <w:szCs w:val="24"/>
        </w:rPr>
        <w:t xml:space="preserve">n poligami dalam akun instagram </w:t>
      </w:r>
      <w:r w:rsidR="00E665DE" w:rsidRPr="00605F44">
        <w:rPr>
          <w:rFonts w:asciiTheme="majorBidi" w:hAnsiTheme="majorBidi" w:cstheme="majorBidi"/>
          <w:sz w:val="24"/>
          <w:szCs w:val="24"/>
        </w:rPr>
        <w:t>@Indonesiatanpapoligami (ITAMI)</w:t>
      </w:r>
      <w:r w:rsidR="00E247C4" w:rsidRPr="00605F44">
        <w:rPr>
          <w:rFonts w:asciiTheme="majorBidi" w:hAnsiTheme="majorBidi" w:cstheme="majorBidi"/>
          <w:sz w:val="24"/>
          <w:szCs w:val="24"/>
        </w:rPr>
        <w:t>.</w:t>
      </w:r>
    </w:p>
    <w:p w:rsidR="001A1845" w:rsidRPr="009175E1" w:rsidRDefault="001A1845" w:rsidP="009175E1">
      <w:pPr>
        <w:rPr>
          <w:rFonts w:asciiTheme="majorBidi" w:hAnsiTheme="majorBidi" w:cstheme="majorBidi"/>
          <w:b/>
          <w:bCs/>
          <w:sz w:val="24"/>
          <w:szCs w:val="24"/>
        </w:rPr>
      </w:pPr>
      <w:r w:rsidRPr="009175E1">
        <w:rPr>
          <w:rFonts w:asciiTheme="majorBidi" w:hAnsiTheme="majorBidi" w:cstheme="majorBidi"/>
          <w:b/>
          <w:bCs/>
          <w:sz w:val="24"/>
          <w:szCs w:val="24"/>
        </w:rPr>
        <w:t>Mengenal @Indonesiatanpapoligami ITAMI</w:t>
      </w:r>
    </w:p>
    <w:p w:rsidR="001A1845" w:rsidRPr="00EA46A8" w:rsidRDefault="001A1845" w:rsidP="001A1845">
      <w:pPr>
        <w:spacing w:after="0" w:line="360" w:lineRule="auto"/>
        <w:ind w:firstLine="720"/>
        <w:jc w:val="both"/>
        <w:rPr>
          <w:rFonts w:asciiTheme="majorBidi" w:hAnsiTheme="majorBidi" w:cstheme="majorBidi"/>
          <w:sz w:val="24"/>
          <w:szCs w:val="24"/>
        </w:rPr>
      </w:pPr>
      <w:r w:rsidRPr="00EA46A8">
        <w:rPr>
          <w:rFonts w:asciiTheme="majorBidi" w:hAnsiTheme="majorBidi" w:cstheme="majorBidi"/>
          <w:sz w:val="24"/>
          <w:szCs w:val="24"/>
        </w:rPr>
        <w:t>ITAMI sapaan yang biasa digunakan untuk menyebut @Indonesiatanpapoligami, yang merupakan akun sosial media instagram yang dirintis sejak tanggal 25 Februari 2019 memiliki 8.392 akun pengikut</w:t>
      </w:r>
      <w:r w:rsidR="00EA46A8">
        <w:rPr>
          <w:rFonts w:asciiTheme="majorBidi" w:hAnsiTheme="majorBidi" w:cstheme="majorBidi"/>
          <w:sz w:val="24"/>
          <w:szCs w:val="24"/>
        </w:rPr>
        <w:t xml:space="preserve"> (terus meningkat di tiap harinya</w:t>
      </w:r>
      <w:r w:rsidR="00EA46A8">
        <w:rPr>
          <w:rStyle w:val="FootnoteReference"/>
          <w:rFonts w:asciiTheme="majorBidi" w:hAnsiTheme="majorBidi" w:cstheme="majorBidi"/>
          <w:sz w:val="24"/>
          <w:szCs w:val="24"/>
        </w:rPr>
        <w:footnoteReference w:id="5"/>
      </w:r>
      <w:r w:rsidR="00EA46A8">
        <w:rPr>
          <w:rFonts w:asciiTheme="majorBidi" w:hAnsiTheme="majorBidi" w:cstheme="majorBidi"/>
          <w:sz w:val="24"/>
          <w:szCs w:val="24"/>
        </w:rPr>
        <w:t>)</w:t>
      </w:r>
      <w:r w:rsidRPr="00EA46A8">
        <w:rPr>
          <w:rFonts w:asciiTheme="majorBidi" w:hAnsiTheme="majorBidi" w:cstheme="majorBidi"/>
          <w:sz w:val="24"/>
          <w:szCs w:val="24"/>
        </w:rPr>
        <w:t xml:space="preserve"> dan mengikuti </w:t>
      </w:r>
      <w:r w:rsidR="00EA46A8" w:rsidRPr="00EA46A8">
        <w:rPr>
          <w:rFonts w:asciiTheme="majorBidi" w:hAnsiTheme="majorBidi" w:cstheme="majorBidi"/>
          <w:sz w:val="24"/>
          <w:szCs w:val="24"/>
        </w:rPr>
        <w:t xml:space="preserve">± </w:t>
      </w:r>
      <w:r w:rsidRPr="00EA46A8">
        <w:rPr>
          <w:rFonts w:asciiTheme="majorBidi" w:hAnsiTheme="majorBidi" w:cstheme="majorBidi"/>
          <w:sz w:val="24"/>
          <w:szCs w:val="24"/>
        </w:rPr>
        <w:t>100 akun dengan jumlah postingan ± 295. Bersamaan dengan nama akun yang ada juga diiringi dengan hastag #IndonesiaTanpaPoligami. Adapun slogan yang melatarbelakangi hadirnya akun ITAMI yakni “ITAMI (Indonesia Tanpa Poligami) hadir untuk melawan propaganda poligami, karena WOMEN ARE NOT AN OBJECT!!!!1!1!1!1!”.</w:t>
      </w:r>
      <w:r w:rsidRPr="00EA46A8">
        <w:rPr>
          <w:rStyle w:val="FootnoteReference"/>
          <w:rFonts w:asciiTheme="majorBidi" w:hAnsiTheme="majorBidi" w:cstheme="majorBidi"/>
          <w:sz w:val="24"/>
          <w:szCs w:val="24"/>
        </w:rPr>
        <w:footnoteReference w:id="6"/>
      </w:r>
      <w:r w:rsidR="00D3130A">
        <w:rPr>
          <w:rFonts w:asciiTheme="majorBidi" w:hAnsiTheme="majorBidi" w:cstheme="majorBidi"/>
          <w:sz w:val="24"/>
          <w:szCs w:val="24"/>
        </w:rPr>
        <w:t xml:space="preserve"> Kemudian pada tanggal 03 Januari 2020 jumlah pengikut meningkat mencapai hingga 9.496 akun dengan jumlah postingan sebanyak 333 dan hanya mengikuti 51 akun instagram.</w:t>
      </w:r>
      <w:r w:rsidR="00FD6B85">
        <w:rPr>
          <w:rStyle w:val="FootnoteReference"/>
          <w:rFonts w:asciiTheme="majorBidi" w:hAnsiTheme="majorBidi" w:cstheme="majorBidi"/>
          <w:sz w:val="24"/>
          <w:szCs w:val="24"/>
        </w:rPr>
        <w:footnoteReference w:id="7"/>
      </w:r>
    </w:p>
    <w:p w:rsidR="001A1845" w:rsidRPr="003C28A2" w:rsidRDefault="001A1845" w:rsidP="001A1845">
      <w:pPr>
        <w:spacing w:line="360" w:lineRule="auto"/>
        <w:jc w:val="both"/>
        <w:rPr>
          <w:rFonts w:asciiTheme="majorBidi" w:hAnsiTheme="majorBidi" w:cstheme="majorBidi"/>
          <w:sz w:val="24"/>
          <w:szCs w:val="24"/>
          <w:highlight w:val="yellow"/>
        </w:rPr>
      </w:pPr>
      <w:r w:rsidRPr="003C28A2">
        <w:rPr>
          <w:rFonts w:asciiTheme="majorBidi" w:hAnsiTheme="majorBidi" w:cstheme="majorBidi"/>
          <w:noProof/>
          <w:sz w:val="24"/>
          <w:szCs w:val="24"/>
          <w:highlight w:val="yellow"/>
          <w:lang w:eastAsia="id-ID"/>
        </w:rPr>
        <w:drawing>
          <wp:anchor distT="0" distB="0" distL="114300" distR="114300" simplePos="0" relativeHeight="251659264" behindDoc="0" locked="0" layoutInCell="1" allowOverlap="1" wp14:anchorId="380408B8" wp14:editId="0DCF5EA7">
            <wp:simplePos x="0" y="0"/>
            <wp:positionH relativeFrom="column">
              <wp:posOffset>1635087</wp:posOffset>
            </wp:positionH>
            <wp:positionV relativeFrom="paragraph">
              <wp:posOffset>69439</wp:posOffset>
            </wp:positionV>
            <wp:extent cx="1866900" cy="1866900"/>
            <wp:effectExtent l="114300" t="114300" r="114300" b="152400"/>
            <wp:wrapNone/>
            <wp:docPr id="1" name="Picture 1" descr="D:\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1A1845" w:rsidRPr="003C28A2" w:rsidRDefault="001A1845" w:rsidP="001A1845">
      <w:pPr>
        <w:spacing w:after="0" w:line="360" w:lineRule="auto"/>
        <w:ind w:firstLine="720"/>
        <w:jc w:val="both"/>
        <w:rPr>
          <w:rFonts w:asciiTheme="majorBidi" w:hAnsiTheme="majorBidi" w:cstheme="majorBidi"/>
          <w:sz w:val="24"/>
          <w:szCs w:val="24"/>
          <w:highlight w:val="yellow"/>
        </w:rPr>
      </w:pPr>
    </w:p>
    <w:p w:rsidR="001A1845" w:rsidRPr="003C28A2" w:rsidRDefault="001A1845" w:rsidP="001A1845">
      <w:pPr>
        <w:spacing w:line="360" w:lineRule="auto"/>
        <w:ind w:firstLine="720"/>
        <w:jc w:val="both"/>
        <w:rPr>
          <w:rFonts w:asciiTheme="majorBidi" w:hAnsiTheme="majorBidi" w:cstheme="majorBidi"/>
          <w:sz w:val="24"/>
          <w:szCs w:val="24"/>
          <w:highlight w:val="yellow"/>
        </w:rPr>
      </w:pPr>
    </w:p>
    <w:p w:rsidR="001A1845" w:rsidRPr="003C28A2" w:rsidRDefault="001A1845" w:rsidP="001A1845">
      <w:pPr>
        <w:spacing w:line="360" w:lineRule="auto"/>
        <w:ind w:firstLine="720"/>
        <w:jc w:val="both"/>
        <w:rPr>
          <w:rFonts w:asciiTheme="majorBidi" w:hAnsiTheme="majorBidi" w:cstheme="majorBidi"/>
          <w:sz w:val="24"/>
          <w:szCs w:val="24"/>
          <w:highlight w:val="yellow"/>
        </w:rPr>
      </w:pPr>
    </w:p>
    <w:p w:rsidR="001A1845" w:rsidRPr="003C28A2" w:rsidRDefault="001A1845" w:rsidP="001A1845">
      <w:pPr>
        <w:spacing w:line="360" w:lineRule="auto"/>
        <w:ind w:firstLine="720"/>
        <w:jc w:val="both"/>
        <w:rPr>
          <w:rFonts w:asciiTheme="majorBidi" w:hAnsiTheme="majorBidi" w:cstheme="majorBidi"/>
          <w:sz w:val="24"/>
          <w:szCs w:val="24"/>
          <w:highlight w:val="yellow"/>
        </w:rPr>
      </w:pPr>
    </w:p>
    <w:p w:rsidR="001A1845" w:rsidRPr="003C28A2" w:rsidRDefault="001A1845" w:rsidP="001A1845">
      <w:pPr>
        <w:spacing w:line="360" w:lineRule="auto"/>
        <w:ind w:firstLine="720"/>
        <w:jc w:val="both"/>
        <w:rPr>
          <w:rFonts w:asciiTheme="majorBidi" w:hAnsiTheme="majorBidi" w:cstheme="majorBidi"/>
          <w:sz w:val="24"/>
          <w:szCs w:val="24"/>
          <w:highlight w:val="yellow"/>
        </w:rPr>
      </w:pPr>
    </w:p>
    <w:p w:rsidR="001A1845" w:rsidRPr="00605F44" w:rsidRDefault="001A1845" w:rsidP="001A1845">
      <w:pPr>
        <w:spacing w:line="360" w:lineRule="auto"/>
        <w:jc w:val="center"/>
        <w:rPr>
          <w:rFonts w:asciiTheme="majorBidi" w:hAnsiTheme="majorBidi" w:cstheme="majorBidi"/>
          <w:sz w:val="20"/>
          <w:szCs w:val="20"/>
        </w:rPr>
      </w:pPr>
      <w:r w:rsidRPr="00605F44">
        <w:rPr>
          <w:rFonts w:asciiTheme="majorBidi" w:hAnsiTheme="majorBidi" w:cstheme="majorBidi"/>
          <w:sz w:val="20"/>
          <w:szCs w:val="20"/>
        </w:rPr>
        <w:t>Gambar 0.1: Profil @Indonesiatanpapoligami (ITAMI)</w:t>
      </w:r>
    </w:p>
    <w:p w:rsidR="001A1845" w:rsidRPr="00EA46A8" w:rsidRDefault="001A1845" w:rsidP="001A1845">
      <w:pPr>
        <w:spacing w:line="360" w:lineRule="auto"/>
        <w:ind w:firstLine="720"/>
        <w:jc w:val="both"/>
        <w:rPr>
          <w:rFonts w:asciiTheme="majorBidi" w:hAnsiTheme="majorBidi" w:cstheme="majorBidi"/>
          <w:sz w:val="24"/>
          <w:szCs w:val="24"/>
        </w:rPr>
      </w:pPr>
      <w:r w:rsidRPr="00EA46A8">
        <w:rPr>
          <w:rFonts w:asciiTheme="majorBidi" w:hAnsiTheme="majorBidi" w:cstheme="majorBidi"/>
          <w:sz w:val="24"/>
          <w:szCs w:val="24"/>
        </w:rPr>
        <w:t>ITAMI membagi postingannya ke dalam beberapa bagian konten, antara lain:</w:t>
      </w:r>
      <w:r w:rsidRPr="00EA46A8">
        <w:rPr>
          <w:rFonts w:asciiTheme="majorBidi" w:hAnsiTheme="majorBidi" w:cstheme="majorBidi"/>
          <w:i/>
          <w:iCs/>
          <w:sz w:val="24"/>
          <w:szCs w:val="24"/>
        </w:rPr>
        <w:t xml:space="preserve"> </w:t>
      </w:r>
      <w:r w:rsidRPr="00EA46A8">
        <w:rPr>
          <w:rFonts w:asciiTheme="majorBidi" w:hAnsiTheme="majorBidi" w:cstheme="majorBidi"/>
          <w:sz w:val="24"/>
          <w:szCs w:val="24"/>
        </w:rPr>
        <w:t>Tafsiran teks agama, Hadis palsu, Sejarah poligami Rasulullah, Tips menjadi istri yang menarik bagi suami, Testimoni keluarga poligami, serta juga memberikan wacana tentang hak anak dan perempuan. Admin akun ITAMI mengambil sumbernya dari akun instagram lainnya, seperti @Mubaadalah, @Indonesia Feminis, @Islam.com, @Lawanpatriarki, @Kalis.mardiasih, @Yayasanfahmina, @Gusdurian, dsb. Serta akun youtobe @VICE Indonesia, @Muslimvirtual.co, dsb.</w:t>
      </w:r>
      <w:r w:rsidR="00EA46A8">
        <w:rPr>
          <w:rStyle w:val="FootnoteReference"/>
          <w:rFonts w:asciiTheme="majorBidi" w:hAnsiTheme="majorBidi" w:cstheme="majorBidi"/>
          <w:sz w:val="24"/>
          <w:szCs w:val="24"/>
        </w:rPr>
        <w:footnoteReference w:id="8"/>
      </w:r>
    </w:p>
    <w:p w:rsidR="001A1845" w:rsidRPr="001A1845" w:rsidRDefault="001A1845" w:rsidP="0019642C">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 xml:space="preserve">ITAMI memulai postingannya </w:t>
      </w:r>
      <w:r w:rsidR="0019642C" w:rsidRPr="0019642C">
        <w:rPr>
          <w:rFonts w:asciiTheme="majorBidi" w:hAnsiTheme="majorBidi" w:cstheme="majorBidi"/>
          <w:sz w:val="24"/>
          <w:szCs w:val="24"/>
        </w:rPr>
        <w:t xml:space="preserve">sejak </w:t>
      </w:r>
      <w:r w:rsidRPr="0019642C">
        <w:rPr>
          <w:rFonts w:asciiTheme="majorBidi" w:hAnsiTheme="majorBidi" w:cstheme="majorBidi"/>
          <w:sz w:val="24"/>
          <w:szCs w:val="24"/>
        </w:rPr>
        <w:t>pada tanggal 25 Februari 2019 dengan konten yang berisi Menanggapi propaganda poligami dan nikah muda</w:t>
      </w:r>
      <w:r w:rsidR="0019642C">
        <w:rPr>
          <w:rFonts w:asciiTheme="majorBidi" w:hAnsiTheme="majorBidi" w:cstheme="majorBidi"/>
          <w:sz w:val="24"/>
          <w:szCs w:val="24"/>
        </w:rPr>
        <w:t>,</w:t>
      </w:r>
      <w:r w:rsidRPr="0019642C">
        <w:rPr>
          <w:rFonts w:asciiTheme="majorBidi" w:hAnsiTheme="majorBidi" w:cstheme="majorBidi"/>
          <w:sz w:val="24"/>
          <w:szCs w:val="24"/>
        </w:rPr>
        <w:t xml:space="preserve"> </w:t>
      </w:r>
      <w:r w:rsidR="0019642C">
        <w:rPr>
          <w:rFonts w:asciiTheme="majorBidi" w:hAnsiTheme="majorBidi" w:cstheme="majorBidi"/>
          <w:sz w:val="24"/>
          <w:szCs w:val="24"/>
        </w:rPr>
        <w:t>di mana</w:t>
      </w:r>
      <w:r w:rsidRPr="0019642C">
        <w:rPr>
          <w:rFonts w:asciiTheme="majorBidi" w:hAnsiTheme="majorBidi" w:cstheme="majorBidi"/>
          <w:sz w:val="24"/>
          <w:szCs w:val="24"/>
        </w:rPr>
        <w:t xml:space="preserve"> hal tersebut </w:t>
      </w:r>
      <w:r w:rsidR="0019642C">
        <w:rPr>
          <w:rFonts w:asciiTheme="majorBidi" w:hAnsiTheme="majorBidi" w:cstheme="majorBidi"/>
          <w:sz w:val="24"/>
          <w:szCs w:val="24"/>
        </w:rPr>
        <w:t xml:space="preserve">telah </w:t>
      </w:r>
      <w:r w:rsidRPr="0019642C">
        <w:rPr>
          <w:rFonts w:asciiTheme="majorBidi" w:hAnsiTheme="majorBidi" w:cstheme="majorBidi"/>
          <w:sz w:val="24"/>
          <w:szCs w:val="24"/>
        </w:rPr>
        <w:t xml:space="preserve">mengundang banyak </w:t>
      </w:r>
      <w:r w:rsidRPr="0019642C">
        <w:rPr>
          <w:rFonts w:asciiTheme="majorBidi" w:hAnsiTheme="majorBidi" w:cstheme="majorBidi"/>
          <w:i/>
          <w:iCs/>
          <w:sz w:val="24"/>
          <w:szCs w:val="24"/>
        </w:rPr>
        <w:t xml:space="preserve">liker </w:t>
      </w:r>
      <w:r w:rsidRPr="0019642C">
        <w:rPr>
          <w:rFonts w:asciiTheme="majorBidi" w:hAnsiTheme="majorBidi" w:cs="da"/>
          <w:sz w:val="24"/>
          <w:szCs w:val="24"/>
        </w:rPr>
        <w:t>dan mulai banyak pengikut</w:t>
      </w:r>
      <w:r w:rsidRPr="0019642C">
        <w:rPr>
          <w:rFonts w:asciiTheme="majorBidi" w:hAnsiTheme="majorBidi" w:cstheme="majorBidi"/>
          <w:sz w:val="24"/>
          <w:szCs w:val="24"/>
        </w:rPr>
        <w:t>.</w:t>
      </w:r>
      <w:r w:rsidRPr="0019642C">
        <w:rPr>
          <w:rStyle w:val="FootnoteReference"/>
          <w:rFonts w:asciiTheme="majorBidi" w:hAnsiTheme="majorBidi" w:cstheme="majorBidi"/>
          <w:sz w:val="24"/>
          <w:szCs w:val="24"/>
        </w:rPr>
        <w:footnoteReference w:id="9"/>
      </w:r>
      <w:r w:rsidRPr="0019642C">
        <w:rPr>
          <w:rFonts w:asciiTheme="majorBidi" w:hAnsiTheme="majorBidi" w:cstheme="majorBidi"/>
          <w:sz w:val="24"/>
          <w:szCs w:val="24"/>
        </w:rPr>
        <w:t xml:space="preserve"> Kemudian admin mendominasi postingannya dengan wacana tafsiran teks agama yang digunakan sebagai syarat bolehnya melakukan poligami. Adapun terhadap wacana kekerasan dalam poligami baik secara fisik maupun psikis, mendapatkan banyak respon dari para pengikut akun ITAMI melalui kolom komentar. Pengikut juga memberikan respon pro terhadap penolakan terhadap poligami yang terjadi di era saat ini.</w:t>
      </w:r>
    </w:p>
    <w:p w:rsidR="007F4482" w:rsidRPr="009175E1" w:rsidRDefault="007F4482" w:rsidP="009175E1">
      <w:pPr>
        <w:spacing w:line="360" w:lineRule="auto"/>
        <w:jc w:val="both"/>
        <w:rPr>
          <w:rFonts w:asciiTheme="majorBidi" w:hAnsiTheme="majorBidi" w:cstheme="majorBidi"/>
          <w:b/>
          <w:bCs/>
          <w:sz w:val="24"/>
          <w:szCs w:val="24"/>
        </w:rPr>
      </w:pPr>
      <w:r w:rsidRPr="009175E1">
        <w:rPr>
          <w:rFonts w:asciiTheme="majorBidi" w:hAnsiTheme="majorBidi" w:cstheme="majorBidi"/>
          <w:b/>
          <w:bCs/>
          <w:sz w:val="24"/>
          <w:szCs w:val="24"/>
        </w:rPr>
        <w:t>Countent of Naration @Indonesiatanpapoligami (ITAMI)</w:t>
      </w:r>
    </w:p>
    <w:p w:rsidR="00964BD6" w:rsidRPr="00636337" w:rsidRDefault="00BD75B8" w:rsidP="00EE4CD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Kisah </w:t>
      </w:r>
      <w:r w:rsidR="00F10289">
        <w:rPr>
          <w:rFonts w:asciiTheme="majorBidi" w:hAnsiTheme="majorBidi" w:cstheme="majorBidi"/>
          <w:sz w:val="24"/>
          <w:szCs w:val="24"/>
        </w:rPr>
        <w:t>dari salah satu anak korban poligami yang mengalami trauma atas pertengkaran yang sering terjadi di hadapannya secara langsung, sebut saja Rosa. Ayah Rosa melakukan poligami secara diam-diam dengan wanita yang dipercayai oleh ibu Rosa sebagai penjaga para anaknya, saat ibu Rosa melakukan ibadah umroh. Poligami secara diam-diam yang dilakukan oleh ayah Rosa berhasil diketahui oleh ibu Rosa, karena telah dicurigai ayah Rosa sering bolak-balik luar kota tanpa adanya alasan yang jelas.</w:t>
      </w:r>
      <w:r w:rsidR="00C24938">
        <w:rPr>
          <w:rFonts w:asciiTheme="majorBidi" w:hAnsiTheme="majorBidi" w:cstheme="majorBidi"/>
          <w:sz w:val="24"/>
          <w:szCs w:val="24"/>
        </w:rPr>
        <w:t xml:space="preserve"> Pasca poligami tersebut terkuak. Ayah Rosa sering kali melecehkan ibu Rosa </w:t>
      </w:r>
      <w:r w:rsidR="00C405BE">
        <w:rPr>
          <w:rFonts w:asciiTheme="majorBidi" w:hAnsiTheme="majorBidi" w:cstheme="majorBidi"/>
          <w:sz w:val="24"/>
          <w:szCs w:val="24"/>
        </w:rPr>
        <w:t xml:space="preserve">dengan kata-kata kasar dan diutarakan di hadapan anak-anak. Ibu Rosa </w:t>
      </w:r>
      <w:r w:rsidR="00C24938">
        <w:rPr>
          <w:rFonts w:asciiTheme="majorBidi" w:hAnsiTheme="majorBidi" w:cstheme="majorBidi"/>
          <w:sz w:val="24"/>
          <w:szCs w:val="24"/>
        </w:rPr>
        <w:t xml:space="preserve">yang hanya menjadi ibu rumah tangga, sebab ayah Rosa tidak mengizinkan </w:t>
      </w:r>
      <w:r w:rsidR="00C405BE">
        <w:rPr>
          <w:rFonts w:asciiTheme="majorBidi" w:hAnsiTheme="majorBidi" w:cstheme="majorBidi"/>
          <w:sz w:val="24"/>
          <w:szCs w:val="24"/>
        </w:rPr>
        <w:t>ibu Rosa bekerja sejak awal pernikahan tidak berani membantah dan terus menahan penderitaan tersebut hingga Rosa dewasa.</w:t>
      </w:r>
      <w:r w:rsidR="002347AD">
        <w:rPr>
          <w:rStyle w:val="FootnoteReference"/>
          <w:rFonts w:asciiTheme="majorBidi" w:hAnsiTheme="majorBidi" w:cstheme="majorBidi"/>
          <w:sz w:val="24"/>
          <w:szCs w:val="24"/>
        </w:rPr>
        <w:footnoteReference w:id="10"/>
      </w:r>
      <w:r w:rsidRPr="00BD75B8">
        <w:rPr>
          <w:rFonts w:asciiTheme="majorBidi" w:hAnsiTheme="majorBidi" w:cstheme="majorBidi"/>
          <w:sz w:val="24"/>
          <w:szCs w:val="24"/>
        </w:rPr>
        <w:t xml:space="preserve"> </w:t>
      </w:r>
      <w:r w:rsidR="00641402">
        <w:rPr>
          <w:rFonts w:asciiTheme="majorBidi" w:hAnsiTheme="majorBidi" w:cstheme="majorBidi"/>
          <w:sz w:val="24"/>
          <w:szCs w:val="24"/>
        </w:rPr>
        <w:t xml:space="preserve">Kisah dari </w:t>
      </w:r>
      <w:r>
        <w:rPr>
          <w:rFonts w:asciiTheme="majorBidi" w:hAnsiTheme="majorBidi" w:cstheme="majorBidi"/>
          <w:sz w:val="24"/>
          <w:szCs w:val="24"/>
        </w:rPr>
        <w:t>Hal tersebut tergambarkan bahwa poligami</w:t>
      </w:r>
      <w:r w:rsidRPr="0019642C">
        <w:rPr>
          <w:rFonts w:asciiTheme="majorBidi" w:hAnsiTheme="majorBidi" w:cstheme="majorBidi"/>
          <w:sz w:val="24"/>
          <w:szCs w:val="24"/>
        </w:rPr>
        <w:t xml:space="preserve"> yang </w:t>
      </w:r>
      <w:r>
        <w:rPr>
          <w:rFonts w:asciiTheme="majorBidi" w:hAnsiTheme="majorBidi" w:cstheme="majorBidi"/>
          <w:sz w:val="24"/>
          <w:szCs w:val="24"/>
        </w:rPr>
        <w:t xml:space="preserve">terjadi dalam kisah tersebut </w:t>
      </w:r>
      <w:r w:rsidRPr="0019642C">
        <w:rPr>
          <w:rFonts w:asciiTheme="majorBidi" w:hAnsiTheme="majorBidi" w:cstheme="majorBidi"/>
          <w:sz w:val="24"/>
          <w:szCs w:val="24"/>
        </w:rPr>
        <w:t xml:space="preserve">tergolong dalam </w:t>
      </w:r>
      <w:r w:rsidRPr="0019642C">
        <w:rPr>
          <w:rFonts w:asciiTheme="majorBidi" w:hAnsiTheme="majorBidi" w:cstheme="majorBidi"/>
          <w:i/>
          <w:iCs/>
          <w:sz w:val="24"/>
          <w:szCs w:val="24"/>
        </w:rPr>
        <w:t>Hegemonic of Masculinity</w:t>
      </w:r>
      <w:r>
        <w:rPr>
          <w:rFonts w:asciiTheme="majorBidi" w:hAnsiTheme="majorBidi" w:cstheme="majorBidi"/>
          <w:i/>
          <w:iCs/>
          <w:sz w:val="24"/>
          <w:szCs w:val="24"/>
        </w:rPr>
        <w:t>.</w:t>
      </w:r>
    </w:p>
    <w:p w:rsidR="002347AD" w:rsidRDefault="002347AD" w:rsidP="002F658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Kemudian dalam kisah d</w:t>
      </w:r>
      <w:r w:rsidR="00460229">
        <w:rPr>
          <w:rFonts w:asciiTheme="majorBidi" w:hAnsiTheme="majorBidi" w:cstheme="majorBidi"/>
          <w:sz w:val="24"/>
          <w:szCs w:val="24"/>
        </w:rPr>
        <w:t>i sebuah daerah sebut saja daerah Lingkar. Terdapat seorang Ustadz yang sangat ahli dalam mendakwahkan anjuran poligami dan hasil dakwahnya dengan mudah bisa masuk di bawah alam sadar para jamaahnya. Salah satu jamaahnya sebut saja Lastri</w:t>
      </w:r>
      <w:r w:rsidR="00857033">
        <w:rPr>
          <w:rStyle w:val="FootnoteReference"/>
          <w:rFonts w:asciiTheme="majorBidi" w:hAnsiTheme="majorBidi" w:cstheme="majorBidi"/>
          <w:sz w:val="24"/>
          <w:szCs w:val="24"/>
        </w:rPr>
        <w:footnoteReference w:id="11"/>
      </w:r>
      <w:r w:rsidR="00857033">
        <w:rPr>
          <w:rFonts w:asciiTheme="majorBidi" w:hAnsiTheme="majorBidi" w:cstheme="majorBidi"/>
          <w:sz w:val="24"/>
          <w:szCs w:val="24"/>
        </w:rPr>
        <w:t xml:space="preserve"> sangat mempercayai bahwa poligami merupakan jalur mudah untuk mendapatkan surga. Karena kepercayaannya yang sangat kuat, Lastri sering mengabaikan anaknya yang masih duduk di bangku SD. Anak terlantar lantaran Lastri sudah jarang sekali menjemputnya sekolah dan berdiam di rumah seorang diri, sebab Lastri sibuk me</w:t>
      </w:r>
      <w:r w:rsidR="0076354B">
        <w:rPr>
          <w:rFonts w:asciiTheme="majorBidi" w:hAnsiTheme="majorBidi" w:cstheme="majorBidi"/>
          <w:sz w:val="24"/>
          <w:szCs w:val="24"/>
        </w:rPr>
        <w:t>ngikuti dakwah ustadz tersebut</w:t>
      </w:r>
      <w:r w:rsidR="00857033">
        <w:rPr>
          <w:rFonts w:asciiTheme="majorBidi" w:hAnsiTheme="majorBidi" w:cstheme="majorBidi"/>
          <w:sz w:val="24"/>
          <w:szCs w:val="24"/>
        </w:rPr>
        <w:t>.</w:t>
      </w:r>
      <w:r w:rsidR="0076354B">
        <w:rPr>
          <w:rFonts w:asciiTheme="majorBidi" w:hAnsiTheme="majorBidi" w:cstheme="majorBidi"/>
          <w:sz w:val="24"/>
          <w:szCs w:val="24"/>
        </w:rPr>
        <w:t xml:space="preserve"> </w:t>
      </w:r>
    </w:p>
    <w:p w:rsidR="00712703" w:rsidRPr="0045039C" w:rsidRDefault="0076354B" w:rsidP="0045039C">
      <w:pPr>
        <w:spacing w:line="360" w:lineRule="auto"/>
        <w:ind w:firstLine="720"/>
        <w:jc w:val="both"/>
        <w:rPr>
          <w:rFonts w:asciiTheme="majorBidi" w:hAnsiTheme="majorBidi" w:cstheme="majorBidi"/>
          <w:i/>
          <w:iCs/>
          <w:sz w:val="24"/>
          <w:szCs w:val="24"/>
        </w:rPr>
      </w:pPr>
      <w:r>
        <w:rPr>
          <w:rFonts w:asciiTheme="majorBidi" w:hAnsiTheme="majorBidi" w:cstheme="majorBidi"/>
          <w:sz w:val="24"/>
          <w:szCs w:val="24"/>
        </w:rPr>
        <w:t>Kemudian di suatu hari Lastri memberikan beberapa nama teman mengajinya kepada suami, supaya dipilih salah satu dan dijadikan istri kedua. Namun suami Lastri menolak atas usulan Lastri menyuruh suaminya berpoligami. Atas dasar sangat mengidolakan, Lastri menyedekahkan uang bulanan spp sekolah anaknya kepada ustadz tersebut untuk menyumbang dalam pembangunan masjid. Ternyata tidak hanya uang sekolah anaknya, namun seluruh perhiasan dan uang tabungan juga diberikan kepada ustadz tersebut. Suami Lastri sudah tidak bisa menahan amarahnya hingga akhirnya Lastri dan suami bercerai. Pasca perceraian dengan suaminya, Lastri melakukan hal yang dirasa di luar kewajaran, sebab Lastri sering meminta untuk menjadi istri kedua dari suami orang lain atau bisa disebut rela menjadi perselingkuhan suami orang. hal tersebut terdengar sampai pada keluarga besar Lastri dan banyak warga yang menghujat.</w:t>
      </w:r>
      <w:r>
        <w:rPr>
          <w:rStyle w:val="FootnoteReference"/>
          <w:rFonts w:asciiTheme="majorBidi" w:hAnsiTheme="majorBidi" w:cstheme="majorBidi"/>
          <w:sz w:val="24"/>
          <w:szCs w:val="24"/>
        </w:rPr>
        <w:footnoteReference w:id="12"/>
      </w:r>
      <w:r w:rsidR="002347AD" w:rsidRPr="002347AD">
        <w:rPr>
          <w:rFonts w:asciiTheme="majorBidi" w:hAnsiTheme="majorBidi" w:cstheme="majorBidi"/>
          <w:sz w:val="24"/>
          <w:szCs w:val="24"/>
        </w:rPr>
        <w:t xml:space="preserve"> </w:t>
      </w:r>
      <w:r w:rsidR="002347AD">
        <w:rPr>
          <w:rFonts w:asciiTheme="majorBidi" w:hAnsiTheme="majorBidi" w:cstheme="majorBidi"/>
          <w:sz w:val="24"/>
          <w:szCs w:val="24"/>
        </w:rPr>
        <w:t>Hal tersebut tergambarkan bahwa poligami</w:t>
      </w:r>
      <w:r w:rsidR="002347AD" w:rsidRPr="0019642C">
        <w:rPr>
          <w:rFonts w:asciiTheme="majorBidi" w:hAnsiTheme="majorBidi" w:cstheme="majorBidi"/>
          <w:sz w:val="24"/>
          <w:szCs w:val="24"/>
        </w:rPr>
        <w:t xml:space="preserve"> yang </w:t>
      </w:r>
      <w:r w:rsidR="002347AD">
        <w:rPr>
          <w:rFonts w:asciiTheme="majorBidi" w:hAnsiTheme="majorBidi" w:cstheme="majorBidi"/>
          <w:sz w:val="24"/>
          <w:szCs w:val="24"/>
        </w:rPr>
        <w:t xml:space="preserve">terjadi dalam kisah tersebut </w:t>
      </w:r>
      <w:r w:rsidR="002347AD" w:rsidRPr="0019642C">
        <w:rPr>
          <w:rFonts w:asciiTheme="majorBidi" w:hAnsiTheme="majorBidi" w:cstheme="majorBidi"/>
          <w:sz w:val="24"/>
          <w:szCs w:val="24"/>
        </w:rPr>
        <w:t xml:space="preserve">tergolong dalam </w:t>
      </w:r>
      <w:r w:rsidR="002347AD" w:rsidRPr="0019642C">
        <w:rPr>
          <w:rFonts w:asciiTheme="majorBidi" w:hAnsiTheme="majorBidi" w:cstheme="majorBidi"/>
          <w:i/>
          <w:iCs/>
          <w:sz w:val="24"/>
          <w:szCs w:val="24"/>
        </w:rPr>
        <w:t xml:space="preserve">Hegemonic of </w:t>
      </w:r>
      <w:r w:rsidR="002347AD">
        <w:rPr>
          <w:rFonts w:asciiTheme="majorBidi" w:hAnsiTheme="majorBidi" w:cstheme="majorBidi"/>
          <w:i/>
          <w:iCs/>
          <w:sz w:val="24"/>
          <w:szCs w:val="24"/>
        </w:rPr>
        <w:t>Doctrinal.</w:t>
      </w:r>
    </w:p>
    <w:p w:rsidR="00144AE2" w:rsidRPr="009175E1" w:rsidRDefault="00144AE2" w:rsidP="009175E1">
      <w:pPr>
        <w:spacing w:line="360" w:lineRule="auto"/>
        <w:jc w:val="both"/>
        <w:rPr>
          <w:rFonts w:asciiTheme="majorBidi" w:hAnsiTheme="majorBidi" w:cstheme="majorBidi"/>
          <w:b/>
          <w:bCs/>
          <w:sz w:val="24"/>
          <w:szCs w:val="24"/>
        </w:rPr>
      </w:pPr>
      <w:r w:rsidRPr="009175E1">
        <w:rPr>
          <w:rFonts w:asciiTheme="majorBidi" w:hAnsiTheme="majorBidi" w:cstheme="majorBidi"/>
          <w:b/>
          <w:bCs/>
          <w:sz w:val="24"/>
          <w:szCs w:val="24"/>
        </w:rPr>
        <w:t>Teori Tindakan Sosial Max Weber</w:t>
      </w:r>
    </w:p>
    <w:p w:rsidR="00144AE2" w:rsidRPr="0019642C" w:rsidRDefault="00144AE2" w:rsidP="00144AE2">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Teori tindakan sosial Max Weber berorientasi pada motif dan tujuan pelaku. Dengan menggunakan teori ini kita dapat memahami perilaku setiap individu maupun kelompok bahwa masing-masing memiliki motif dan tujuan yang berbeda terhadap sebuah tindakan yang dilakukan. Teori ini bisa digunakan untuk memahami tipe-tipe perilaku tindakan setiap individu maupun kelompok. Dengan memahami perilaku setiap individu maupun kelompok, sama halnya kita telah menghargai dan memahami alasan-alasan mereka dalam melakukan suatu tindakan. Sebagaimana diungkapkan oleh Weber, cara terbaik untuk memahami berbagai kelompok adalah menghargai bentuk-bentuk tipikal tindakan yang menjadi ciri khasnya. Sehingga kita dapat memahami alasan-alasan mengapa warga masyarakat tersebut bertindak.</w:t>
      </w:r>
      <w:r w:rsidRPr="0019642C">
        <w:rPr>
          <w:rStyle w:val="FootnoteReference"/>
          <w:rFonts w:asciiTheme="majorBidi" w:hAnsiTheme="majorBidi" w:cstheme="majorBidi"/>
          <w:sz w:val="24"/>
          <w:szCs w:val="24"/>
        </w:rPr>
        <w:footnoteReference w:id="13"/>
      </w:r>
    </w:p>
    <w:p w:rsidR="00CB0587" w:rsidRPr="0019642C" w:rsidRDefault="00144AE2" w:rsidP="00CB0587">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 xml:space="preserve">Weber melakukan klasifikasi dari empat tipe tindakan yang dibedakan dalam konteks motif para pelakunya yaitu: Tindakan tradisional, tindakan afektif, rasionalitas instrumental dan rasionalitas nilai. Dari keempat klasifikasi tindakan tersebut, selanjutnya akan penulis gunakan untuk menganalisis konten pada penolakan poligami di akun instagram @Indonesiatanpapoligami (ITAMI), untuk memahami motif dan tujuan dari para pelaku yang </w:t>
      </w:r>
      <w:r w:rsidR="00CB0587" w:rsidRPr="0019642C">
        <w:rPr>
          <w:rFonts w:asciiTheme="majorBidi" w:hAnsiTheme="majorBidi" w:cstheme="majorBidi"/>
          <w:sz w:val="24"/>
          <w:szCs w:val="24"/>
        </w:rPr>
        <w:t xml:space="preserve">terlibat </w:t>
      </w:r>
      <w:r w:rsidRPr="0019642C">
        <w:rPr>
          <w:rFonts w:asciiTheme="majorBidi" w:hAnsiTheme="majorBidi" w:cstheme="majorBidi"/>
          <w:sz w:val="24"/>
          <w:szCs w:val="24"/>
        </w:rPr>
        <w:t>sampai dengan saat ini masih tetap menjaga dan melestarikannya.</w:t>
      </w:r>
    </w:p>
    <w:p w:rsidR="00CB0587" w:rsidRPr="0019642C" w:rsidRDefault="00CB0587" w:rsidP="00CB0587">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Adapun penjabaran mengenai keempat klasifikasi tipe tindakan, yaitu sebagai berikut: Pertama, Tindakan Tradisional, yaitu tindakan yang ditentukan oleh kebiasaan-kebiasaan yang sudah mengakar secara turuntemurun. Kedua, Tindakan Afektif, merupakan tindakan yang ditentukan oleh kondisi-kondisi dan orientasi-orientasi emosional si aktor. Ketiga, Rasionalitas Instrumental, adalah tindakan yang ditujukan pada pencapaian tujuan-tujuan yang secara rasional diperhitungkan dan diupayakan sendiri oleh aktor yang bersangkutan. Keempat, Rasionalitas Nilai, yaitu tindakan rasional berdasarkan nilai, yang dilakukan untuk alasan-alasan dan tujuantujuan yang ada kaitanya dengan nilai-nilai yang diyakini secara personal tanpa memperhitungkan prospek-prospek yang ada kaitanya dengan berhasil atau gagalnya tindakan tersebut.</w:t>
      </w:r>
      <w:r w:rsidRPr="0019642C">
        <w:rPr>
          <w:rStyle w:val="FootnoteReference"/>
          <w:rFonts w:asciiTheme="majorBidi" w:hAnsiTheme="majorBidi" w:cstheme="majorBidi"/>
          <w:sz w:val="24"/>
          <w:szCs w:val="24"/>
        </w:rPr>
        <w:footnoteReference w:id="14"/>
      </w:r>
    </w:p>
    <w:p w:rsidR="00CB0587" w:rsidRPr="0019642C" w:rsidRDefault="00CB0587" w:rsidP="003414BA">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Menurut Turner, adanya pembagian dari keempat tipe tersebut oleh Weber, memberitahukan kepada kita tentang suatu sifat aktor itu sendiri, karena tipe-tipe itu mengindikasikan adanya kemungkinan berbagai perasaan dan kondisi-kondisi internal, dan perwujudan tindakan-tindakan itu menunjukan bahwa para aktor memiliki kemampuan untuk mengkombinasikan tipe-tipe tersebut dalam formasi-formasi internal yang kompleks yang termanifestasikan dalam suatu bentuk pencangkokan orientasi terhadap tindakan.</w:t>
      </w:r>
      <w:r w:rsidRPr="0019642C">
        <w:rPr>
          <w:rStyle w:val="FootnoteReference"/>
          <w:rFonts w:asciiTheme="majorBidi" w:hAnsiTheme="majorBidi" w:cstheme="majorBidi"/>
          <w:sz w:val="24"/>
          <w:szCs w:val="24"/>
        </w:rPr>
        <w:footnoteReference w:id="15"/>
      </w:r>
    </w:p>
    <w:p w:rsidR="00CB0587" w:rsidRPr="0019642C" w:rsidRDefault="00CB0587" w:rsidP="00EF436D">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Jadi dalam satu tindakan yang dilakukan oleh setiap individu maupun kelompok terdapat orientasi atau motif dan tujuan yang berbeda-beda. Dalam konteks Pembuatan akun ITAMI serta pelestariannya tersebut, Pihak yang terlibat juga memiliki motif dan tujuan yang berbeda-beda. Oleh karena itu, dengan melakukan pemetaan teori tindakan sosial menjadi empat tipe tindakan ini, kita bisa memahami motif dan tujuan dari masing-masing pelaku yang terlibat dalam ITAMI tersebut.</w:t>
      </w:r>
    </w:p>
    <w:p w:rsidR="004E2A30" w:rsidRPr="009175E1" w:rsidRDefault="00CB0587" w:rsidP="009175E1">
      <w:pPr>
        <w:jc w:val="both"/>
        <w:rPr>
          <w:rFonts w:asciiTheme="majorBidi" w:hAnsiTheme="majorBidi" w:cstheme="majorBidi"/>
          <w:b/>
          <w:bCs/>
          <w:sz w:val="24"/>
          <w:szCs w:val="24"/>
        </w:rPr>
      </w:pPr>
      <w:r w:rsidRPr="009175E1">
        <w:rPr>
          <w:rFonts w:asciiTheme="majorBidi" w:hAnsiTheme="majorBidi" w:cstheme="majorBidi"/>
          <w:b/>
          <w:bCs/>
          <w:sz w:val="24"/>
          <w:szCs w:val="24"/>
        </w:rPr>
        <w:t xml:space="preserve">Penolakan Poligami ITAMI </w:t>
      </w:r>
      <w:r w:rsidR="0069129B" w:rsidRPr="009175E1">
        <w:rPr>
          <w:rFonts w:asciiTheme="majorBidi" w:hAnsiTheme="majorBidi" w:cstheme="majorBidi"/>
          <w:b/>
          <w:bCs/>
          <w:sz w:val="24"/>
          <w:szCs w:val="24"/>
        </w:rPr>
        <w:t>melalui</w:t>
      </w:r>
      <w:r w:rsidRPr="009175E1">
        <w:rPr>
          <w:rFonts w:asciiTheme="majorBidi" w:hAnsiTheme="majorBidi" w:cstheme="majorBidi"/>
          <w:b/>
          <w:bCs/>
          <w:sz w:val="24"/>
          <w:szCs w:val="24"/>
        </w:rPr>
        <w:t xml:space="preserve"> Instagram: Analisis Melalui Teori T</w:t>
      </w:r>
      <w:r w:rsidR="00EF436D" w:rsidRPr="009175E1">
        <w:rPr>
          <w:rFonts w:asciiTheme="majorBidi" w:hAnsiTheme="majorBidi" w:cstheme="majorBidi"/>
          <w:b/>
          <w:bCs/>
          <w:sz w:val="24"/>
          <w:szCs w:val="24"/>
        </w:rPr>
        <w:t>indakan Sosial</w:t>
      </w:r>
    </w:p>
    <w:p w:rsidR="00FF67D6" w:rsidRPr="0019642C" w:rsidRDefault="00EF436D" w:rsidP="00FF67D6">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Pada bab ini penulis akan menganalisis mengenai motif dan tujuan dari masing-masing pelaku</w:t>
      </w:r>
      <w:r w:rsidR="00D065BC" w:rsidRPr="0019642C">
        <w:rPr>
          <w:rStyle w:val="FootnoteReference"/>
          <w:rFonts w:asciiTheme="majorBidi" w:hAnsiTheme="majorBidi" w:cstheme="majorBidi"/>
          <w:sz w:val="24"/>
          <w:szCs w:val="24"/>
        </w:rPr>
        <w:footnoteReference w:id="16"/>
      </w:r>
      <w:r w:rsidRPr="0019642C">
        <w:rPr>
          <w:rFonts w:asciiTheme="majorBidi" w:hAnsiTheme="majorBidi" w:cstheme="majorBidi"/>
          <w:sz w:val="24"/>
          <w:szCs w:val="24"/>
        </w:rPr>
        <w:t xml:space="preserve"> yang terlibat dalam ITAMI. Analisis dalam penelitian ini menggunakan teori tindakan sosial Weber. Menurut Weber, seseorang dalam bertindak tidak hanya sekedar melaksanakan, tetapi juga menempatkan diri dalam lingkungan berpikir dan perilaku orang lain.</w:t>
      </w:r>
      <w:r w:rsidRPr="0019642C">
        <w:rPr>
          <w:rStyle w:val="FootnoteReference"/>
          <w:rFonts w:asciiTheme="majorBidi" w:hAnsiTheme="majorBidi" w:cstheme="majorBidi"/>
          <w:sz w:val="24"/>
          <w:szCs w:val="24"/>
        </w:rPr>
        <w:footnoteReference w:id="17"/>
      </w:r>
      <w:r w:rsidRPr="0019642C">
        <w:rPr>
          <w:rFonts w:asciiTheme="majorBidi" w:hAnsiTheme="majorBidi" w:cstheme="majorBidi"/>
          <w:sz w:val="24"/>
          <w:szCs w:val="24"/>
        </w:rPr>
        <w:t xml:space="preserve"> Sehingga kita bisa melihat bagaimana motif dan tujuan para pelaku ITAMI melalui kerangka pemikiran mereka, baik yang telah mereka pertimbangkan maupun tidak dipertimbangkan. Selain itu, kita juga bisa melihat bagaimana sikap orang lain mampu memberikan pengaruh kepada antar individu.</w:t>
      </w:r>
    </w:p>
    <w:p w:rsidR="00FF67D6" w:rsidRPr="0019642C" w:rsidRDefault="009876B5" w:rsidP="00FF67D6">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Namun sebelum melangkah pada tahap analisis, terlebih dahulu akan</w:t>
      </w:r>
      <w:r w:rsidR="00FF67D6" w:rsidRPr="0019642C">
        <w:rPr>
          <w:rFonts w:asciiTheme="majorBidi" w:hAnsiTheme="majorBidi" w:cstheme="majorBidi"/>
          <w:sz w:val="24"/>
          <w:szCs w:val="24"/>
        </w:rPr>
        <w:t xml:space="preserve"> </w:t>
      </w:r>
      <w:r w:rsidRPr="0019642C">
        <w:rPr>
          <w:rFonts w:asciiTheme="majorBidi" w:hAnsiTheme="majorBidi" w:cstheme="majorBidi"/>
          <w:sz w:val="24"/>
          <w:szCs w:val="24"/>
        </w:rPr>
        <w:t>dijabarkan mengenai hubungan</w:t>
      </w:r>
      <w:r w:rsidR="00FF67D6" w:rsidRPr="0019642C">
        <w:rPr>
          <w:rFonts w:asciiTheme="majorBidi" w:hAnsiTheme="majorBidi" w:cstheme="majorBidi"/>
          <w:sz w:val="24"/>
          <w:szCs w:val="24"/>
        </w:rPr>
        <w:t xml:space="preserve"> akun ITAMI dalam postingan sosial medianya yang terfokuskan pada penolakan tradisi poligami. Nilai-nilai yang ada pada postingan ITAMI mencerminkan nilai-nilai yang terdapat dalam sebuah teks agama dan hadis yang dihubungkan dengan praktek poligami yang ada. Untuk lebih memahami secara komprehensif, tulisan ini akan menguraikan tindakan ITAMI melalui pemahaman empat tipikal teori tindakan sosial weber, yakni: Tindakan Tradisional, Tindakan Afektif, Tindakan Rasionalitas Instrumental dan Rasionalitas Nilai.</w:t>
      </w:r>
    </w:p>
    <w:p w:rsidR="00FF67D6" w:rsidRPr="0019642C" w:rsidRDefault="00FF67D6" w:rsidP="00C718A4">
      <w:pPr>
        <w:spacing w:line="360" w:lineRule="auto"/>
        <w:ind w:firstLine="720"/>
        <w:jc w:val="both"/>
        <w:rPr>
          <w:rFonts w:asciiTheme="majorBidi" w:hAnsiTheme="majorBidi" w:cstheme="majorBidi"/>
          <w:sz w:val="24"/>
          <w:szCs w:val="24"/>
        </w:rPr>
      </w:pPr>
      <w:r w:rsidRPr="0019642C">
        <w:rPr>
          <w:rFonts w:asciiTheme="majorBidi" w:hAnsiTheme="majorBidi" w:cstheme="majorBidi"/>
          <w:i/>
          <w:iCs/>
          <w:sz w:val="24"/>
          <w:szCs w:val="24"/>
        </w:rPr>
        <w:t>Pertama,</w:t>
      </w:r>
      <w:r w:rsidRPr="0019642C">
        <w:rPr>
          <w:rFonts w:asciiTheme="majorBidi" w:hAnsiTheme="majorBidi" w:cstheme="majorBidi"/>
          <w:sz w:val="24"/>
          <w:szCs w:val="24"/>
        </w:rPr>
        <w:t xml:space="preserve"> Tindakan Tradisional, menurut teori ini semua tindakan ditentukan oleh kebiasaan-kebiasaan yang sudah mengakar secara turun-menurun dan tetap dilestarikan dari satu generasi ke generasi selanjutnya. Dalam tradisi Islam, kita memang menaruh perhatian besar dalam menjaga tradisi, terutama menjaga tradisi pemahaman yang telah diwariskan dari </w:t>
      </w:r>
      <w:r w:rsidR="00C718A4" w:rsidRPr="0019642C">
        <w:rPr>
          <w:rFonts w:asciiTheme="majorBidi" w:hAnsiTheme="majorBidi" w:cstheme="majorBidi"/>
          <w:sz w:val="24"/>
          <w:szCs w:val="24"/>
        </w:rPr>
        <w:t>Rasul</w:t>
      </w:r>
      <w:r w:rsidRPr="0019642C">
        <w:rPr>
          <w:rFonts w:asciiTheme="majorBidi" w:hAnsiTheme="majorBidi" w:cstheme="majorBidi"/>
          <w:sz w:val="24"/>
          <w:szCs w:val="24"/>
        </w:rPr>
        <w:t xml:space="preserve"> yang telah berperan besar bagi perkembangan Islam sampai saat ini. Melestarikan apa yang telah dilakukan oleh </w:t>
      </w:r>
      <w:r w:rsidR="00C718A4" w:rsidRPr="0019642C">
        <w:rPr>
          <w:rFonts w:asciiTheme="majorBidi" w:hAnsiTheme="majorBidi" w:cstheme="majorBidi"/>
          <w:sz w:val="24"/>
          <w:szCs w:val="24"/>
        </w:rPr>
        <w:t xml:space="preserve">Rasul </w:t>
      </w:r>
      <w:r w:rsidRPr="0019642C">
        <w:rPr>
          <w:rFonts w:asciiTheme="majorBidi" w:hAnsiTheme="majorBidi" w:cstheme="majorBidi"/>
          <w:sz w:val="24"/>
          <w:szCs w:val="24"/>
        </w:rPr>
        <w:t xml:space="preserve">merupakan suatu hal yang penting, sebab </w:t>
      </w:r>
      <w:r w:rsidR="00A00D6B" w:rsidRPr="0019642C">
        <w:rPr>
          <w:rFonts w:asciiTheme="majorBidi" w:hAnsiTheme="majorBidi" w:cstheme="majorBidi"/>
          <w:sz w:val="24"/>
          <w:szCs w:val="24"/>
        </w:rPr>
        <w:t>ada nilai historis yang bisa diambil dan dijadikan sebagai nilai moral untuk diterapkan oleh generasi sekarang dan yang akan datang.</w:t>
      </w:r>
    </w:p>
    <w:p w:rsidR="00A00D6B" w:rsidRPr="0019642C" w:rsidRDefault="00A00D6B" w:rsidP="00C718A4">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Upaya menjaga tradisi dalam Islam telah banyak dilakukan untuk tetap memegang</w:t>
      </w:r>
      <w:r w:rsidR="004E5996" w:rsidRPr="0019642C">
        <w:rPr>
          <w:rFonts w:asciiTheme="majorBidi" w:hAnsiTheme="majorBidi" w:cstheme="majorBidi"/>
          <w:sz w:val="24"/>
          <w:szCs w:val="24"/>
        </w:rPr>
        <w:t xml:space="preserve"> teguh warisan. Biasanya upaya penjagaannya diekspresikan dengan banyak cara. Dalam ITAMI, kita akan melihat bagaimana upaya yang dilakukan oleh para pihak untuk tetap melestarikan tradisi yang sudah ada dalam pembenaran adanya kesalahpahaman dalam memahami poligami. </w:t>
      </w:r>
      <w:r w:rsidR="00C718A4" w:rsidRPr="0019642C">
        <w:rPr>
          <w:rFonts w:asciiTheme="majorBidi" w:hAnsiTheme="majorBidi" w:cstheme="majorBidi"/>
          <w:sz w:val="24"/>
          <w:szCs w:val="24"/>
        </w:rPr>
        <w:t>Dalam hal ini budaya monogami.</w:t>
      </w:r>
    </w:p>
    <w:p w:rsidR="004E2A30" w:rsidRPr="0019642C" w:rsidRDefault="00530EED" w:rsidP="00702477">
      <w:pPr>
        <w:spacing w:line="360" w:lineRule="auto"/>
        <w:ind w:firstLine="720"/>
        <w:jc w:val="both"/>
        <w:rPr>
          <w:rFonts w:asciiTheme="majorBidi" w:hAnsiTheme="majorBidi" w:cstheme="majorBidi"/>
          <w:sz w:val="24"/>
          <w:szCs w:val="24"/>
        </w:rPr>
      </w:pPr>
      <w:r w:rsidRPr="0019642C">
        <w:rPr>
          <w:rFonts w:asciiTheme="majorBidi" w:hAnsiTheme="majorBidi" w:cstheme="majorBidi"/>
          <w:i/>
          <w:iCs/>
          <w:sz w:val="24"/>
          <w:szCs w:val="24"/>
        </w:rPr>
        <w:t>Kedua,</w:t>
      </w:r>
      <w:r w:rsidRPr="0019642C">
        <w:rPr>
          <w:rFonts w:asciiTheme="majorBidi" w:hAnsiTheme="majorBidi" w:cstheme="majorBidi"/>
          <w:sz w:val="24"/>
          <w:szCs w:val="24"/>
        </w:rPr>
        <w:t xml:space="preserve"> Tindakan Afektif. Menurut teori ini, berlangsungnya sebuah tindakan atau perilaku ditentukan oleh kondisi-kondisi dan orientasi emosional pelaku. Kita akan melihat bagaimana sikap emosional ini memiliki peran penting terhadap para pelaku yang terlibat dalam ITAMI. </w:t>
      </w:r>
      <w:r w:rsidR="007A537F" w:rsidRPr="0019642C">
        <w:rPr>
          <w:rFonts w:asciiTheme="majorBidi" w:hAnsiTheme="majorBidi" w:cstheme="majorBidi"/>
          <w:sz w:val="24"/>
          <w:szCs w:val="24"/>
        </w:rPr>
        <w:t xml:space="preserve">Dari pengamatan postingan ITAMI menunjukkan bahwa </w:t>
      </w:r>
      <w:r w:rsidR="00702477" w:rsidRPr="0019642C">
        <w:rPr>
          <w:rFonts w:asciiTheme="majorBidi" w:hAnsiTheme="majorBidi" w:cstheme="majorBidi"/>
          <w:sz w:val="24"/>
          <w:szCs w:val="24"/>
        </w:rPr>
        <w:t>model penolakan</w:t>
      </w:r>
      <w:r w:rsidR="007A537F" w:rsidRPr="0019642C">
        <w:rPr>
          <w:rFonts w:asciiTheme="majorBidi" w:hAnsiTheme="majorBidi" w:cstheme="majorBidi"/>
          <w:sz w:val="24"/>
          <w:szCs w:val="24"/>
        </w:rPr>
        <w:t xml:space="preserve"> tersebut timbul </w:t>
      </w:r>
      <w:r w:rsidR="00702477" w:rsidRPr="0019642C">
        <w:rPr>
          <w:rFonts w:asciiTheme="majorBidi" w:hAnsiTheme="majorBidi" w:cstheme="majorBidi"/>
          <w:sz w:val="24"/>
          <w:szCs w:val="24"/>
        </w:rPr>
        <w:t>sebagai strategi</w:t>
      </w:r>
      <w:r w:rsidR="007A537F" w:rsidRPr="0019642C">
        <w:rPr>
          <w:rFonts w:asciiTheme="majorBidi" w:hAnsiTheme="majorBidi" w:cstheme="majorBidi"/>
          <w:sz w:val="24"/>
          <w:szCs w:val="24"/>
        </w:rPr>
        <w:t xml:space="preserve"> me</w:t>
      </w:r>
      <w:r w:rsidR="00702477" w:rsidRPr="0019642C">
        <w:rPr>
          <w:rFonts w:asciiTheme="majorBidi" w:hAnsiTheme="majorBidi" w:cstheme="majorBidi"/>
          <w:sz w:val="24"/>
          <w:szCs w:val="24"/>
        </w:rPr>
        <w:t xml:space="preserve">nyadarkan para pelaku poligami, baik yang berpoligami maupun yang dipoligami bahwa untuk </w:t>
      </w:r>
      <w:r w:rsidR="00C718A4" w:rsidRPr="0019642C">
        <w:rPr>
          <w:rFonts w:asciiTheme="majorBidi" w:hAnsiTheme="majorBidi" w:cstheme="majorBidi"/>
          <w:sz w:val="24"/>
          <w:szCs w:val="24"/>
        </w:rPr>
        <w:t>melakukan poligami itu bukan semata-mata dijadikan sebagai wadah pelampiasan nafsu. Akan tetapi lebih mengarah kepada perlindungan hak perempuan dan anak yang kurang mendapatkan perhatian.</w:t>
      </w:r>
    </w:p>
    <w:p w:rsidR="007048BA" w:rsidRPr="0019642C" w:rsidRDefault="00265566" w:rsidP="007048BA">
      <w:pPr>
        <w:spacing w:line="360" w:lineRule="auto"/>
        <w:ind w:firstLine="720"/>
        <w:jc w:val="both"/>
        <w:rPr>
          <w:rFonts w:asciiTheme="majorBidi" w:hAnsiTheme="majorBidi" w:cstheme="majorBidi"/>
          <w:sz w:val="24"/>
          <w:szCs w:val="24"/>
        </w:rPr>
      </w:pPr>
      <w:r w:rsidRPr="0019642C">
        <w:rPr>
          <w:rFonts w:asciiTheme="majorBidi" w:hAnsiTheme="majorBidi" w:cstheme="majorBidi"/>
          <w:i/>
          <w:iCs/>
          <w:sz w:val="24"/>
          <w:szCs w:val="24"/>
        </w:rPr>
        <w:t xml:space="preserve">Ketiga, </w:t>
      </w:r>
      <w:r w:rsidRPr="0019642C">
        <w:rPr>
          <w:rFonts w:asciiTheme="majorBidi" w:hAnsiTheme="majorBidi" w:cstheme="majorBidi"/>
          <w:sz w:val="24"/>
          <w:szCs w:val="24"/>
        </w:rPr>
        <w:t xml:space="preserve">Rasionalitas Instrumental. </w:t>
      </w:r>
      <w:r w:rsidR="00EB76F0" w:rsidRPr="0019642C">
        <w:rPr>
          <w:rFonts w:asciiTheme="majorBidi" w:hAnsiTheme="majorBidi" w:cstheme="majorBidi"/>
          <w:sz w:val="24"/>
          <w:szCs w:val="24"/>
        </w:rPr>
        <w:t>Kita akan mengetahui bagaimana tradisi yang dilakukan oleh pihak ITAMI tidak terlepas dari pemikiran secara sadar bahwa mereka memiliki kapasitas atau kemampuan untuk melakukannya. Maksud di sini untuk melakukan dan melestarikan tradisi monogami bisa dipahami dengan baik dan terjaga hingga saat ini. Mereka telah memikirkannya secara sadar dan rasional bahwa memang mereka memiliki kapasitas untuk melakukannya, baik dari segi sumber daya manusianya maupun dari aspek yang lain yang memiliki peran penting untuk dijadikan sebagai landasan pemikiran bahwa monogami layak untuk dipertahankan.</w:t>
      </w:r>
    </w:p>
    <w:p w:rsidR="007048BA" w:rsidRPr="0019642C" w:rsidRDefault="007048BA" w:rsidP="007048BA">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Dari aspek sumber data postingan yang mengacu pada konteks monogami secara rasional mereka mampu untuk melakukan dan mengupayakan serta menjaga berlangsungnya postingan tersebut secara terus-menerus. Dalam konteks akun ITAMI, mereka telah memiliki beberapa admin yang jika dilihat hal tersebut memang sudah disiapkan untuk melangsungkan postingan tersebut secara rutin. Dengan berbagi kapasitas yang dimiliki, pada akhirnya mereka mampu untuk menarik perhatian publik. Seperti dengan adanya beberapa admin yang mengurusi dalam menyebarkan informasi melalui akun instagram dari berbagai sumber. Sementara hal tersebut akan menarik perhatian publik untuk menoleh pada postingannya yang cukup banyak untuk dibaca dan selain itu, mereka juga mampu membuat publik untuk bisa memberikan komentarnya dalam setiap postingannya.</w:t>
      </w:r>
    </w:p>
    <w:p w:rsidR="003A248F" w:rsidRPr="0019642C" w:rsidRDefault="007A6478" w:rsidP="00186CF0">
      <w:pPr>
        <w:spacing w:line="360" w:lineRule="auto"/>
        <w:ind w:firstLine="720"/>
        <w:jc w:val="both"/>
        <w:rPr>
          <w:rFonts w:asciiTheme="majorBidi" w:hAnsiTheme="majorBidi" w:cstheme="majorBidi"/>
          <w:sz w:val="24"/>
          <w:szCs w:val="24"/>
        </w:rPr>
      </w:pPr>
      <w:r w:rsidRPr="0019642C">
        <w:rPr>
          <w:rFonts w:asciiTheme="majorBidi" w:hAnsiTheme="majorBidi" w:cstheme="majorBidi"/>
          <w:i/>
          <w:iCs/>
          <w:sz w:val="24"/>
          <w:szCs w:val="24"/>
        </w:rPr>
        <w:t xml:space="preserve">Keempat, </w:t>
      </w:r>
      <w:r w:rsidRPr="0019642C">
        <w:rPr>
          <w:rFonts w:asciiTheme="majorBidi" w:hAnsiTheme="majorBidi" w:cstheme="majorBidi"/>
          <w:sz w:val="24"/>
          <w:szCs w:val="24"/>
        </w:rPr>
        <w:t xml:space="preserve">Rasionalitas Nilai. </w:t>
      </w:r>
      <w:r w:rsidR="00941928" w:rsidRPr="0019642C">
        <w:rPr>
          <w:rFonts w:asciiTheme="majorBidi" w:hAnsiTheme="majorBidi" w:cstheme="majorBidi"/>
          <w:sz w:val="24"/>
          <w:szCs w:val="24"/>
        </w:rPr>
        <w:t>Teori ini bisa menuntun kita melihat tindakan yang dilakukan didasarkan pada nilai yang bisa diambil oleh para pelaku. Dalam artian, nilai-nilai yang ingin mereka cari. Seperti kesadaran, perlindungan dan lain sebagainya ketika mereka melakukan sebuah tindakan. Dalam konteks ini, nilai menjadi parameter</w:t>
      </w:r>
      <w:r w:rsidR="00FD5CF1" w:rsidRPr="0019642C">
        <w:rPr>
          <w:rFonts w:asciiTheme="majorBidi" w:hAnsiTheme="majorBidi" w:cstheme="majorBidi"/>
          <w:sz w:val="24"/>
          <w:szCs w:val="24"/>
        </w:rPr>
        <w:t xml:space="preserve"> penting yang ingin didapatkan oleh para pelaku ITAMI.</w:t>
      </w:r>
      <w:r w:rsidR="00430387" w:rsidRPr="0019642C">
        <w:rPr>
          <w:rFonts w:asciiTheme="majorBidi" w:hAnsiTheme="majorBidi" w:cstheme="majorBidi"/>
          <w:sz w:val="24"/>
          <w:szCs w:val="24"/>
        </w:rPr>
        <w:t xml:space="preserve"> Dari banyak postingan</w:t>
      </w:r>
      <w:r w:rsidR="00FD5CF1" w:rsidRPr="0019642C">
        <w:rPr>
          <w:rFonts w:asciiTheme="majorBidi" w:hAnsiTheme="majorBidi" w:cstheme="majorBidi"/>
          <w:sz w:val="24"/>
          <w:szCs w:val="24"/>
        </w:rPr>
        <w:t xml:space="preserve">, </w:t>
      </w:r>
      <w:r w:rsidR="00430387" w:rsidRPr="0019642C">
        <w:rPr>
          <w:rFonts w:asciiTheme="majorBidi" w:hAnsiTheme="majorBidi" w:cstheme="majorBidi"/>
          <w:sz w:val="24"/>
          <w:szCs w:val="24"/>
        </w:rPr>
        <w:t>admin selalu</w:t>
      </w:r>
      <w:r w:rsidR="00FD5CF1" w:rsidRPr="0019642C">
        <w:rPr>
          <w:rFonts w:asciiTheme="majorBidi" w:hAnsiTheme="majorBidi" w:cstheme="majorBidi"/>
          <w:sz w:val="24"/>
          <w:szCs w:val="24"/>
        </w:rPr>
        <w:t xml:space="preserve"> memberikan </w:t>
      </w:r>
      <w:r w:rsidR="00430387" w:rsidRPr="0019642C">
        <w:rPr>
          <w:rFonts w:asciiTheme="majorBidi" w:hAnsiTheme="majorBidi" w:cstheme="majorBidi"/>
          <w:i/>
          <w:iCs/>
          <w:sz w:val="24"/>
          <w:szCs w:val="24"/>
        </w:rPr>
        <w:t>caption</w:t>
      </w:r>
      <w:r w:rsidR="00FD5CF1" w:rsidRPr="0019642C">
        <w:rPr>
          <w:rFonts w:asciiTheme="majorBidi" w:hAnsiTheme="majorBidi" w:cstheme="majorBidi"/>
          <w:sz w:val="24"/>
          <w:szCs w:val="24"/>
        </w:rPr>
        <w:t xml:space="preserve"> bahwa apa yang dilakukan oleh ITAMI </w:t>
      </w:r>
      <w:r w:rsidR="00430387" w:rsidRPr="0019642C">
        <w:rPr>
          <w:rFonts w:asciiTheme="majorBidi" w:hAnsiTheme="majorBidi" w:cstheme="majorBidi"/>
          <w:sz w:val="24"/>
          <w:szCs w:val="24"/>
        </w:rPr>
        <w:t>mengandung</w:t>
      </w:r>
      <w:r w:rsidR="00FD5CF1" w:rsidRPr="0019642C">
        <w:rPr>
          <w:rFonts w:asciiTheme="majorBidi" w:hAnsiTheme="majorBidi" w:cstheme="majorBidi"/>
          <w:sz w:val="24"/>
          <w:szCs w:val="24"/>
        </w:rPr>
        <w:t xml:space="preserve"> upaya untuk menyadarkan </w:t>
      </w:r>
      <w:r w:rsidR="00266D31" w:rsidRPr="0019642C">
        <w:rPr>
          <w:rFonts w:asciiTheme="majorBidi" w:hAnsiTheme="majorBidi" w:cstheme="majorBidi"/>
          <w:sz w:val="24"/>
          <w:szCs w:val="24"/>
        </w:rPr>
        <w:t>para pelaku poligami dan menyebarkan nilai kandungan asli dari adanya poligami.</w:t>
      </w:r>
    </w:p>
    <w:p w:rsidR="00266D31" w:rsidRPr="0019642C" w:rsidRDefault="000C181D" w:rsidP="000C181D">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Dengan menggunakan teori rasionalitas nilai, kita bisa mengetahui apa yang dilakukan oleh pihak ITAMI juga tercermin dari perilaku atau kebiasaan yang dilakukan oleh pelaku poligami, meski tidak semuanya. Akan tetapi mengarah pada mayoritas, seperti melihat banyaknya penelantaran perempuan dan anak akibat poligami yang tidak tersadarkan oleh para pelaku poligami</w:t>
      </w:r>
      <w:r w:rsidR="00620697" w:rsidRPr="0019642C">
        <w:rPr>
          <w:rFonts w:asciiTheme="majorBidi" w:hAnsiTheme="majorBidi" w:cstheme="majorBidi"/>
          <w:sz w:val="24"/>
          <w:szCs w:val="24"/>
        </w:rPr>
        <w:t>. Di sinilah terlihat jika sebuah nilai memiliki peran penting sebagai pengikat para pelaku ITAMI untuk senantiasa menjaga dan melindungi para korban poligami.</w:t>
      </w:r>
    </w:p>
    <w:p w:rsidR="004E2A30" w:rsidRPr="009175E1" w:rsidRDefault="00620697" w:rsidP="009175E1">
      <w:pPr>
        <w:spacing w:after="0" w:line="360" w:lineRule="auto"/>
        <w:jc w:val="both"/>
        <w:rPr>
          <w:rFonts w:asciiTheme="majorBidi" w:hAnsiTheme="majorBidi" w:cstheme="majorBidi"/>
          <w:b/>
          <w:bCs/>
          <w:sz w:val="24"/>
          <w:szCs w:val="24"/>
        </w:rPr>
      </w:pPr>
      <w:r w:rsidRPr="009175E1">
        <w:rPr>
          <w:rFonts w:asciiTheme="majorBidi" w:hAnsiTheme="majorBidi" w:cstheme="majorBidi"/>
          <w:b/>
          <w:bCs/>
          <w:sz w:val="24"/>
          <w:szCs w:val="24"/>
        </w:rPr>
        <w:t>Kesimpulan</w:t>
      </w:r>
    </w:p>
    <w:p w:rsidR="003D1710" w:rsidRPr="0019642C" w:rsidRDefault="00620697" w:rsidP="003D1710">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Rasulullah saw memiliki peran penting dalam sejarah Islam. Sehingga banyak umat Islam yang menghormatinya. Cara untuk menghormatinya beragam dengan berbagai model yang beragam pula. Ada yang melanjutkan amalan-amalannya, ada pula yang meniru segala bentuk perilaku dan tindakannya atau mencontoh segala keteladanannya.</w:t>
      </w:r>
      <w:r w:rsidR="003D1710" w:rsidRPr="0019642C">
        <w:rPr>
          <w:rFonts w:asciiTheme="majorBidi" w:hAnsiTheme="majorBidi" w:cstheme="majorBidi"/>
          <w:sz w:val="24"/>
          <w:szCs w:val="24"/>
        </w:rPr>
        <w:t xml:space="preserve"> </w:t>
      </w:r>
      <w:r w:rsidRPr="0019642C">
        <w:rPr>
          <w:rFonts w:asciiTheme="majorBidi" w:hAnsiTheme="majorBidi" w:cstheme="majorBidi"/>
          <w:sz w:val="24"/>
          <w:szCs w:val="24"/>
        </w:rPr>
        <w:t xml:space="preserve">Salah satu bentuk penghormatan kepada Rasulullah yang dilaksanankan dalam akun instagram @Indonesiatanpapoligami yaitu bentuk perlindungan kepada perempuan dan anak yang dilestarikan dalam </w:t>
      </w:r>
      <w:r w:rsidR="00A4242E" w:rsidRPr="0019642C">
        <w:rPr>
          <w:rFonts w:asciiTheme="majorBidi" w:hAnsiTheme="majorBidi" w:cstheme="majorBidi"/>
          <w:sz w:val="24"/>
          <w:szCs w:val="24"/>
        </w:rPr>
        <w:t xml:space="preserve">penolakan poligami yang mengabaikan perlindungan. </w:t>
      </w:r>
    </w:p>
    <w:p w:rsidR="00EE4CD9" w:rsidRDefault="00A4242E" w:rsidP="00EE4CD9">
      <w:pPr>
        <w:spacing w:line="360" w:lineRule="auto"/>
        <w:ind w:firstLine="720"/>
        <w:jc w:val="both"/>
        <w:rPr>
          <w:rFonts w:asciiTheme="majorBidi" w:hAnsiTheme="majorBidi" w:cstheme="majorBidi"/>
          <w:sz w:val="24"/>
          <w:szCs w:val="24"/>
        </w:rPr>
      </w:pPr>
      <w:r w:rsidRPr="0019642C">
        <w:rPr>
          <w:rFonts w:asciiTheme="majorBidi" w:hAnsiTheme="majorBidi" w:cstheme="majorBidi"/>
          <w:sz w:val="24"/>
          <w:szCs w:val="24"/>
        </w:rPr>
        <w:t xml:space="preserve">Motif dan tujuan dari para pelaku ITAMI dalam penolakan poligami yaitu: </w:t>
      </w:r>
      <w:r w:rsidRPr="0019642C">
        <w:rPr>
          <w:rFonts w:asciiTheme="majorBidi" w:hAnsiTheme="majorBidi" w:cstheme="majorBidi"/>
          <w:i/>
          <w:iCs/>
          <w:sz w:val="24"/>
          <w:szCs w:val="24"/>
        </w:rPr>
        <w:t xml:space="preserve">Pertama, </w:t>
      </w:r>
      <w:r w:rsidRPr="0019642C">
        <w:rPr>
          <w:rFonts w:asciiTheme="majorBidi" w:hAnsiTheme="majorBidi" w:cstheme="majorBidi"/>
          <w:sz w:val="24"/>
          <w:szCs w:val="24"/>
        </w:rPr>
        <w:t xml:space="preserve">berdasar tipe tindakan tradisional, pelaku ITAMI ingin melestarikan pemahaman poligami yang benar yang telah disyariatkan oleh Rasulullah saw. </w:t>
      </w:r>
      <w:r w:rsidRPr="0019642C">
        <w:rPr>
          <w:rFonts w:asciiTheme="majorBidi" w:hAnsiTheme="majorBidi" w:cstheme="majorBidi"/>
          <w:i/>
          <w:iCs/>
          <w:sz w:val="24"/>
          <w:szCs w:val="24"/>
        </w:rPr>
        <w:t xml:space="preserve">Kedua, </w:t>
      </w:r>
      <w:r w:rsidRPr="0019642C">
        <w:rPr>
          <w:rFonts w:asciiTheme="majorBidi" w:hAnsiTheme="majorBidi" w:cstheme="majorBidi"/>
          <w:sz w:val="24"/>
          <w:szCs w:val="24"/>
        </w:rPr>
        <w:t xml:space="preserve">tindakan afektif. </w:t>
      </w:r>
      <w:r w:rsidR="003D1710" w:rsidRPr="0019642C">
        <w:rPr>
          <w:rFonts w:asciiTheme="majorBidi" w:hAnsiTheme="majorBidi" w:cstheme="majorBidi"/>
          <w:sz w:val="24"/>
          <w:szCs w:val="24"/>
        </w:rPr>
        <w:t xml:space="preserve">Menunjukkan bahwa pelaku memiliki ikatan emosional terhadap ruang dan waktu untuk melakukannya. </w:t>
      </w:r>
      <w:r w:rsidR="003D1710" w:rsidRPr="0019642C">
        <w:rPr>
          <w:rFonts w:asciiTheme="majorBidi" w:hAnsiTheme="majorBidi" w:cstheme="majorBidi"/>
          <w:i/>
          <w:iCs/>
          <w:sz w:val="24"/>
          <w:szCs w:val="24"/>
        </w:rPr>
        <w:t>Ketiga,</w:t>
      </w:r>
      <w:r w:rsidR="003D1710" w:rsidRPr="0019642C">
        <w:rPr>
          <w:rFonts w:asciiTheme="majorBidi" w:hAnsiTheme="majorBidi" w:cstheme="majorBidi"/>
          <w:sz w:val="24"/>
          <w:szCs w:val="24"/>
        </w:rPr>
        <w:t xml:space="preserve"> Rasional instrumental. Bahwa pihak ITAMI tidak terlepas dari pemikiran secara sadar bahwa mereka memiliki kapasitas atau kemampuan terutama dalam sumber data. </w:t>
      </w:r>
      <w:r w:rsidR="003D1710" w:rsidRPr="0019642C">
        <w:rPr>
          <w:rFonts w:asciiTheme="majorBidi" w:hAnsiTheme="majorBidi" w:cstheme="majorBidi"/>
          <w:i/>
          <w:iCs/>
          <w:sz w:val="24"/>
          <w:szCs w:val="24"/>
        </w:rPr>
        <w:t xml:space="preserve">Keempat, </w:t>
      </w:r>
      <w:r w:rsidR="003D1710" w:rsidRPr="0019642C">
        <w:rPr>
          <w:rFonts w:asciiTheme="majorBidi" w:hAnsiTheme="majorBidi" w:cstheme="majorBidi"/>
          <w:sz w:val="24"/>
          <w:szCs w:val="24"/>
        </w:rPr>
        <w:t>bahwa apa yang dilakukan oleh ITAMI merupakan bagian upaya untuk menyadarkan para pelaku poligami dan menyebarkan nilai kandungan asli dari adanya poligami.</w:t>
      </w:r>
    </w:p>
    <w:p w:rsidR="00EE4CD9" w:rsidRDefault="00EE4CD9"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45039C" w:rsidRDefault="0045039C" w:rsidP="00EE4CD9">
      <w:pPr>
        <w:spacing w:line="360" w:lineRule="auto"/>
        <w:jc w:val="center"/>
        <w:rPr>
          <w:rFonts w:asciiTheme="majorBidi" w:hAnsiTheme="majorBidi" w:cstheme="majorBidi"/>
          <w:sz w:val="24"/>
          <w:szCs w:val="24"/>
        </w:rPr>
      </w:pPr>
    </w:p>
    <w:p w:rsidR="00075074" w:rsidRPr="00EE4CD9" w:rsidRDefault="00A4242E" w:rsidP="00EE4CD9">
      <w:pPr>
        <w:spacing w:line="360" w:lineRule="auto"/>
        <w:jc w:val="center"/>
        <w:rPr>
          <w:rFonts w:asciiTheme="majorBidi" w:hAnsiTheme="majorBidi" w:cstheme="majorBidi"/>
          <w:sz w:val="24"/>
          <w:szCs w:val="24"/>
        </w:rPr>
      </w:pPr>
      <w:r w:rsidRPr="009175E1">
        <w:rPr>
          <w:rFonts w:asciiTheme="majorBidi" w:hAnsiTheme="majorBidi" w:cstheme="majorBidi"/>
          <w:b/>
          <w:bCs/>
          <w:sz w:val="24"/>
          <w:szCs w:val="24"/>
        </w:rPr>
        <w:t>Daftar Pustaka</w:t>
      </w:r>
    </w:p>
    <w:p w:rsidR="00173AE8" w:rsidRDefault="00A24C51" w:rsidP="00173AE8">
      <w:pPr>
        <w:pStyle w:val="FootnoteText"/>
        <w:spacing w:after="240"/>
        <w:jc w:val="both"/>
        <w:rPr>
          <w:rFonts w:asciiTheme="majorBidi" w:hAnsiTheme="majorBidi" w:cstheme="majorBidi"/>
          <w:sz w:val="24"/>
          <w:szCs w:val="24"/>
        </w:rPr>
      </w:pPr>
      <w:r w:rsidRPr="002347AD">
        <w:rPr>
          <w:rFonts w:asciiTheme="majorBidi" w:hAnsiTheme="majorBidi" w:cstheme="majorBidi"/>
          <w:sz w:val="24"/>
          <w:szCs w:val="24"/>
        </w:rPr>
        <w:t>Akun instagram @Indonesiatanpapoligami (ITAMI)</w:t>
      </w:r>
    </w:p>
    <w:p w:rsidR="00173AE8" w:rsidRDefault="00173AE8" w:rsidP="00173AE8">
      <w:pPr>
        <w:pStyle w:val="FootnoteText"/>
        <w:spacing w:after="240"/>
        <w:ind w:left="567" w:hanging="567"/>
        <w:jc w:val="both"/>
        <w:rPr>
          <w:rFonts w:asciiTheme="majorBidi" w:hAnsiTheme="majorBidi" w:cstheme="majorBidi"/>
          <w:sz w:val="24"/>
          <w:szCs w:val="24"/>
        </w:rPr>
      </w:pPr>
      <w:r w:rsidRPr="002347AD">
        <w:rPr>
          <w:rFonts w:asciiTheme="majorBidi" w:hAnsiTheme="majorBidi" w:cstheme="majorBidi"/>
          <w:sz w:val="24"/>
          <w:szCs w:val="24"/>
        </w:rPr>
        <w:t>Jones, Pip</w:t>
      </w:r>
      <w:r>
        <w:rPr>
          <w:rFonts w:asciiTheme="majorBidi" w:hAnsiTheme="majorBidi" w:cstheme="majorBidi"/>
          <w:sz w:val="24"/>
          <w:szCs w:val="24"/>
        </w:rPr>
        <w:t>.</w:t>
      </w:r>
      <w:r w:rsidRPr="002347AD">
        <w:rPr>
          <w:rFonts w:asciiTheme="majorBidi" w:hAnsiTheme="majorBidi" w:cstheme="majorBidi"/>
          <w:sz w:val="24"/>
          <w:szCs w:val="24"/>
        </w:rPr>
        <w:t xml:space="preserve"> </w:t>
      </w:r>
      <w:r w:rsidRPr="002347AD">
        <w:rPr>
          <w:rFonts w:asciiTheme="majorBidi" w:hAnsiTheme="majorBidi" w:cstheme="majorBidi"/>
          <w:i/>
          <w:iCs/>
          <w:sz w:val="24"/>
          <w:szCs w:val="24"/>
        </w:rPr>
        <w:t>Pengantar Teori-Teori Social: Dari Teori Fungsi</w:t>
      </w:r>
      <w:r>
        <w:rPr>
          <w:rFonts w:asciiTheme="majorBidi" w:hAnsiTheme="majorBidi" w:cstheme="majorBidi"/>
          <w:i/>
          <w:iCs/>
          <w:sz w:val="24"/>
          <w:szCs w:val="24"/>
        </w:rPr>
        <w:t>onalisme Hingga Post-Modernisme.</w:t>
      </w:r>
      <w:r w:rsidRPr="002347AD">
        <w:rPr>
          <w:rFonts w:asciiTheme="majorBidi" w:hAnsiTheme="majorBidi" w:cstheme="majorBidi"/>
          <w:sz w:val="24"/>
          <w:szCs w:val="24"/>
        </w:rPr>
        <w:t xml:space="preserve"> (trj.) Sa</w:t>
      </w:r>
      <w:r>
        <w:rPr>
          <w:rFonts w:asciiTheme="majorBidi" w:hAnsiTheme="majorBidi" w:cstheme="majorBidi"/>
          <w:sz w:val="24"/>
          <w:szCs w:val="24"/>
        </w:rPr>
        <w:t>ifuddin. Jakarta: Pustaka Obor.</w:t>
      </w:r>
      <w:r w:rsidRPr="002347AD">
        <w:rPr>
          <w:rFonts w:asciiTheme="majorBidi" w:hAnsiTheme="majorBidi" w:cstheme="majorBidi"/>
          <w:sz w:val="24"/>
          <w:szCs w:val="24"/>
        </w:rPr>
        <w:t xml:space="preserve"> 2003</w:t>
      </w:r>
      <w:r>
        <w:rPr>
          <w:rFonts w:asciiTheme="majorBidi" w:hAnsiTheme="majorBidi" w:cstheme="majorBidi"/>
          <w:sz w:val="24"/>
          <w:szCs w:val="24"/>
        </w:rPr>
        <w:t>.</w:t>
      </w:r>
    </w:p>
    <w:p w:rsidR="00173AE8" w:rsidRDefault="00173AE8" w:rsidP="00173AE8">
      <w:pPr>
        <w:pStyle w:val="FootnoteText"/>
        <w:spacing w:after="240"/>
        <w:ind w:left="567" w:hanging="567"/>
        <w:jc w:val="both"/>
        <w:rPr>
          <w:rFonts w:asciiTheme="majorBidi" w:hAnsiTheme="majorBidi" w:cstheme="majorBidi"/>
          <w:sz w:val="24"/>
          <w:szCs w:val="24"/>
        </w:rPr>
      </w:pPr>
      <w:r w:rsidRPr="002347AD">
        <w:rPr>
          <w:rFonts w:asciiTheme="majorBidi" w:hAnsiTheme="majorBidi" w:cstheme="majorBidi"/>
          <w:sz w:val="24"/>
          <w:szCs w:val="24"/>
        </w:rPr>
        <w:t>Makmun, Rodli</w:t>
      </w:r>
      <w:r>
        <w:rPr>
          <w:rFonts w:asciiTheme="majorBidi" w:hAnsiTheme="majorBidi" w:cstheme="majorBidi"/>
          <w:sz w:val="24"/>
          <w:szCs w:val="24"/>
        </w:rPr>
        <w:t>.,</w:t>
      </w:r>
      <w:r w:rsidRPr="002347AD">
        <w:rPr>
          <w:rFonts w:asciiTheme="majorBidi" w:hAnsiTheme="majorBidi" w:cstheme="majorBidi"/>
          <w:sz w:val="24"/>
          <w:szCs w:val="24"/>
        </w:rPr>
        <w:t xml:space="preserve"> </w:t>
      </w:r>
      <w:r>
        <w:rPr>
          <w:rFonts w:asciiTheme="majorBidi" w:hAnsiTheme="majorBidi" w:cstheme="majorBidi"/>
          <w:sz w:val="24"/>
          <w:szCs w:val="24"/>
        </w:rPr>
        <w:t>dkk.</w:t>
      </w:r>
      <w:r w:rsidRPr="002347AD">
        <w:rPr>
          <w:rFonts w:asciiTheme="majorBidi" w:hAnsiTheme="majorBidi" w:cstheme="majorBidi"/>
          <w:sz w:val="24"/>
          <w:szCs w:val="24"/>
        </w:rPr>
        <w:t xml:space="preserve"> </w:t>
      </w:r>
      <w:r w:rsidRPr="002347AD">
        <w:rPr>
          <w:rFonts w:asciiTheme="majorBidi" w:hAnsiTheme="majorBidi" w:cstheme="majorBidi"/>
          <w:i/>
          <w:iCs/>
          <w:sz w:val="24"/>
          <w:szCs w:val="24"/>
        </w:rPr>
        <w:t>Poligami</w:t>
      </w:r>
      <w:r>
        <w:rPr>
          <w:rFonts w:asciiTheme="majorBidi" w:hAnsiTheme="majorBidi" w:cstheme="majorBidi"/>
          <w:i/>
          <w:iCs/>
          <w:sz w:val="24"/>
          <w:szCs w:val="24"/>
        </w:rPr>
        <w:t xml:space="preserve"> dalam Tafsir Muhammad Syahrur. </w:t>
      </w:r>
      <w:r>
        <w:rPr>
          <w:rFonts w:asciiTheme="majorBidi" w:hAnsiTheme="majorBidi" w:cstheme="majorBidi"/>
          <w:sz w:val="24"/>
          <w:szCs w:val="24"/>
        </w:rPr>
        <w:t>Ponorogo: STAIN Ponorogo Perss.</w:t>
      </w:r>
      <w:r w:rsidRPr="002347AD">
        <w:rPr>
          <w:rFonts w:asciiTheme="majorBidi" w:hAnsiTheme="majorBidi" w:cstheme="majorBidi"/>
          <w:sz w:val="24"/>
          <w:szCs w:val="24"/>
        </w:rPr>
        <w:t xml:space="preserve"> 2009</w:t>
      </w:r>
      <w:r>
        <w:rPr>
          <w:rFonts w:asciiTheme="majorBidi" w:hAnsiTheme="majorBidi" w:cstheme="majorBidi"/>
          <w:sz w:val="24"/>
          <w:szCs w:val="24"/>
        </w:rPr>
        <w:t>.</w:t>
      </w:r>
    </w:p>
    <w:p w:rsidR="00173AE8" w:rsidRDefault="00173AE8" w:rsidP="00173AE8">
      <w:pPr>
        <w:pStyle w:val="FootnoteText"/>
        <w:spacing w:after="240"/>
        <w:ind w:left="567" w:hanging="567"/>
        <w:jc w:val="both"/>
        <w:rPr>
          <w:rFonts w:asciiTheme="majorBidi" w:hAnsiTheme="majorBidi" w:cstheme="majorBidi"/>
          <w:sz w:val="24"/>
          <w:szCs w:val="24"/>
        </w:rPr>
      </w:pPr>
      <w:r>
        <w:rPr>
          <w:rFonts w:asciiTheme="majorBidi" w:hAnsiTheme="majorBidi" w:cstheme="majorBidi"/>
          <w:sz w:val="24"/>
          <w:szCs w:val="24"/>
        </w:rPr>
        <w:t>Nurudin.</w:t>
      </w:r>
      <w:r w:rsidRPr="002347AD">
        <w:rPr>
          <w:rFonts w:asciiTheme="majorBidi" w:hAnsiTheme="majorBidi" w:cstheme="majorBidi"/>
          <w:sz w:val="24"/>
          <w:szCs w:val="24"/>
        </w:rPr>
        <w:t xml:space="preserve"> </w:t>
      </w:r>
      <w:r>
        <w:rPr>
          <w:rFonts w:asciiTheme="majorBidi" w:hAnsiTheme="majorBidi" w:cstheme="majorBidi"/>
          <w:i/>
          <w:iCs/>
          <w:sz w:val="24"/>
          <w:szCs w:val="24"/>
        </w:rPr>
        <w:t>Pengantar Komunikasi Massa.</w:t>
      </w:r>
      <w:r w:rsidRPr="002347AD">
        <w:rPr>
          <w:rFonts w:asciiTheme="majorBidi" w:hAnsiTheme="majorBidi" w:cstheme="majorBidi"/>
          <w:i/>
          <w:iCs/>
          <w:sz w:val="24"/>
          <w:szCs w:val="24"/>
        </w:rPr>
        <w:t xml:space="preserve"> </w:t>
      </w:r>
      <w:r>
        <w:rPr>
          <w:rFonts w:asciiTheme="majorBidi" w:hAnsiTheme="majorBidi" w:cstheme="majorBidi"/>
          <w:sz w:val="24"/>
          <w:szCs w:val="24"/>
        </w:rPr>
        <w:t>Jakarta: Raja Grafindo Persada.</w:t>
      </w:r>
      <w:r w:rsidRPr="002347AD">
        <w:rPr>
          <w:rFonts w:asciiTheme="majorBidi" w:hAnsiTheme="majorBidi" w:cstheme="majorBidi"/>
          <w:sz w:val="24"/>
          <w:szCs w:val="24"/>
        </w:rPr>
        <w:t xml:space="preserve"> 2011</w:t>
      </w:r>
      <w:r>
        <w:rPr>
          <w:rFonts w:asciiTheme="majorBidi" w:hAnsiTheme="majorBidi" w:cstheme="majorBidi"/>
          <w:sz w:val="24"/>
          <w:szCs w:val="24"/>
        </w:rPr>
        <w:t>.</w:t>
      </w:r>
    </w:p>
    <w:p w:rsidR="00173AE8" w:rsidRDefault="00173AE8" w:rsidP="00173AE8">
      <w:pPr>
        <w:pStyle w:val="FootnoteText"/>
        <w:spacing w:after="240"/>
        <w:ind w:left="567" w:hanging="567"/>
        <w:jc w:val="both"/>
        <w:rPr>
          <w:rFonts w:asciiTheme="majorBidi" w:hAnsiTheme="majorBidi" w:cstheme="majorBidi"/>
          <w:sz w:val="24"/>
          <w:szCs w:val="24"/>
        </w:rPr>
      </w:pPr>
      <w:r>
        <w:rPr>
          <w:rFonts w:asciiTheme="majorBidi" w:hAnsiTheme="majorBidi" w:cstheme="majorBidi"/>
          <w:sz w:val="24"/>
          <w:szCs w:val="24"/>
        </w:rPr>
        <w:t>Tim Penyusun.</w:t>
      </w:r>
      <w:r w:rsidRPr="002347AD">
        <w:rPr>
          <w:rFonts w:asciiTheme="majorBidi" w:hAnsiTheme="majorBidi" w:cstheme="majorBidi"/>
          <w:sz w:val="24"/>
          <w:szCs w:val="24"/>
        </w:rPr>
        <w:t xml:space="preserve"> </w:t>
      </w:r>
      <w:r>
        <w:rPr>
          <w:rFonts w:asciiTheme="majorBidi" w:hAnsiTheme="majorBidi" w:cstheme="majorBidi"/>
          <w:i/>
          <w:iCs/>
          <w:sz w:val="24"/>
          <w:szCs w:val="24"/>
        </w:rPr>
        <w:t>KBBI V 0.2.1 Beta (21).</w:t>
      </w:r>
      <w:r w:rsidRPr="002347AD">
        <w:rPr>
          <w:rFonts w:asciiTheme="majorBidi" w:hAnsiTheme="majorBidi" w:cstheme="majorBidi"/>
          <w:i/>
          <w:iCs/>
          <w:sz w:val="24"/>
          <w:szCs w:val="24"/>
        </w:rPr>
        <w:t xml:space="preserve"> </w:t>
      </w:r>
      <w:r w:rsidRPr="002347AD">
        <w:rPr>
          <w:rFonts w:asciiTheme="majorBidi" w:hAnsiTheme="majorBidi" w:cstheme="majorBidi"/>
          <w:sz w:val="24"/>
          <w:szCs w:val="24"/>
        </w:rPr>
        <w:t>Badan Pengembangan dan Pembinaan Bahasa, Kementrian Pendidikan da</w:t>
      </w:r>
      <w:r>
        <w:rPr>
          <w:rFonts w:asciiTheme="majorBidi" w:hAnsiTheme="majorBidi" w:cstheme="majorBidi"/>
          <w:sz w:val="24"/>
          <w:szCs w:val="24"/>
        </w:rPr>
        <w:t>n Kebudayaan Republik Indonesia. 2016</w:t>
      </w:r>
      <w:r w:rsidRPr="002347AD">
        <w:rPr>
          <w:rFonts w:asciiTheme="majorBidi" w:hAnsiTheme="majorBidi" w:cstheme="majorBidi"/>
          <w:sz w:val="24"/>
          <w:szCs w:val="24"/>
        </w:rPr>
        <w:t>.</w:t>
      </w:r>
    </w:p>
    <w:p w:rsidR="00173AE8" w:rsidRDefault="00173AE8" w:rsidP="00173AE8">
      <w:pPr>
        <w:pStyle w:val="FootnoteText"/>
        <w:spacing w:after="240"/>
        <w:ind w:left="567" w:hanging="567"/>
        <w:jc w:val="both"/>
        <w:rPr>
          <w:rFonts w:asciiTheme="majorBidi" w:hAnsiTheme="majorBidi" w:cstheme="majorBidi"/>
          <w:sz w:val="24"/>
          <w:szCs w:val="24"/>
        </w:rPr>
      </w:pPr>
      <w:r w:rsidRPr="002347AD">
        <w:rPr>
          <w:rFonts w:asciiTheme="majorBidi" w:hAnsiTheme="majorBidi" w:cstheme="majorBidi"/>
          <w:sz w:val="24"/>
          <w:szCs w:val="24"/>
        </w:rPr>
        <w:t>Turner,</w:t>
      </w:r>
      <w:r>
        <w:rPr>
          <w:rFonts w:asciiTheme="majorBidi" w:hAnsiTheme="majorBidi" w:cstheme="majorBidi"/>
          <w:sz w:val="24"/>
          <w:szCs w:val="24"/>
        </w:rPr>
        <w:t xml:space="preserve"> </w:t>
      </w:r>
      <w:r w:rsidRPr="002347AD">
        <w:rPr>
          <w:rFonts w:asciiTheme="majorBidi" w:hAnsiTheme="majorBidi" w:cstheme="majorBidi"/>
          <w:sz w:val="24"/>
          <w:szCs w:val="24"/>
        </w:rPr>
        <w:t xml:space="preserve">Bryan S. </w:t>
      </w:r>
      <w:r w:rsidRPr="002347AD">
        <w:rPr>
          <w:rFonts w:asciiTheme="majorBidi" w:hAnsiTheme="majorBidi" w:cstheme="majorBidi"/>
          <w:i/>
          <w:iCs/>
          <w:sz w:val="24"/>
          <w:szCs w:val="24"/>
        </w:rPr>
        <w:t>Teori Sosia</w:t>
      </w:r>
      <w:r>
        <w:rPr>
          <w:rFonts w:asciiTheme="majorBidi" w:hAnsiTheme="majorBidi" w:cstheme="majorBidi"/>
          <w:i/>
          <w:iCs/>
          <w:sz w:val="24"/>
          <w:szCs w:val="24"/>
        </w:rPr>
        <w:t>l Dari Klasik Sampai Postmodern.</w:t>
      </w:r>
      <w:r w:rsidRPr="002347AD">
        <w:rPr>
          <w:rFonts w:asciiTheme="majorBidi" w:hAnsiTheme="majorBidi" w:cstheme="majorBidi"/>
          <w:i/>
          <w:iCs/>
          <w:sz w:val="24"/>
          <w:szCs w:val="24"/>
        </w:rPr>
        <w:t xml:space="preserve"> </w:t>
      </w:r>
      <w:r w:rsidRPr="002347AD">
        <w:rPr>
          <w:rFonts w:asciiTheme="majorBidi" w:hAnsiTheme="majorBidi" w:cstheme="majorBidi"/>
          <w:sz w:val="24"/>
          <w:szCs w:val="24"/>
        </w:rPr>
        <w:t>Yogyakarta: Pustaka Pelaja</w:t>
      </w:r>
      <w:r>
        <w:rPr>
          <w:rFonts w:asciiTheme="majorBidi" w:hAnsiTheme="majorBidi" w:cstheme="majorBidi"/>
          <w:sz w:val="24"/>
          <w:szCs w:val="24"/>
        </w:rPr>
        <w:t>r.</w:t>
      </w:r>
      <w:r w:rsidRPr="002347AD">
        <w:rPr>
          <w:rFonts w:asciiTheme="majorBidi" w:hAnsiTheme="majorBidi" w:cstheme="majorBidi"/>
          <w:sz w:val="24"/>
          <w:szCs w:val="24"/>
        </w:rPr>
        <w:t xml:space="preserve"> 2012</w:t>
      </w:r>
      <w:r>
        <w:rPr>
          <w:rFonts w:asciiTheme="majorBidi" w:hAnsiTheme="majorBidi" w:cstheme="majorBidi"/>
          <w:sz w:val="24"/>
          <w:szCs w:val="24"/>
        </w:rPr>
        <w:t>.</w:t>
      </w:r>
    </w:p>
    <w:p w:rsidR="00173AE8" w:rsidRPr="002347AD" w:rsidRDefault="00173AE8" w:rsidP="002347AD">
      <w:pPr>
        <w:pStyle w:val="FootnoteText"/>
        <w:ind w:left="567" w:hanging="567"/>
        <w:jc w:val="both"/>
        <w:rPr>
          <w:rFonts w:asciiTheme="majorBidi" w:hAnsiTheme="majorBidi" w:cstheme="majorBidi"/>
          <w:sz w:val="24"/>
          <w:szCs w:val="24"/>
        </w:rPr>
      </w:pPr>
      <w:r w:rsidRPr="002347AD">
        <w:rPr>
          <w:rFonts w:asciiTheme="majorBidi" w:hAnsiTheme="majorBidi" w:cstheme="majorBidi"/>
          <w:sz w:val="24"/>
          <w:szCs w:val="24"/>
        </w:rPr>
        <w:t>Wirawan,</w:t>
      </w:r>
      <w:r>
        <w:rPr>
          <w:rFonts w:asciiTheme="majorBidi" w:hAnsiTheme="majorBidi" w:cstheme="majorBidi"/>
          <w:sz w:val="24"/>
          <w:szCs w:val="24"/>
        </w:rPr>
        <w:t xml:space="preserve"> I </w:t>
      </w:r>
      <w:r w:rsidRPr="002347AD">
        <w:rPr>
          <w:rFonts w:asciiTheme="majorBidi" w:hAnsiTheme="majorBidi" w:cstheme="majorBidi"/>
          <w:sz w:val="24"/>
          <w:szCs w:val="24"/>
        </w:rPr>
        <w:t>B</w:t>
      </w:r>
      <w:r>
        <w:rPr>
          <w:rFonts w:asciiTheme="majorBidi" w:hAnsiTheme="majorBidi" w:cstheme="majorBidi"/>
          <w:sz w:val="24"/>
          <w:szCs w:val="24"/>
        </w:rPr>
        <w:t>.</w:t>
      </w:r>
      <w:r w:rsidRPr="002347AD">
        <w:rPr>
          <w:rFonts w:asciiTheme="majorBidi" w:hAnsiTheme="majorBidi" w:cstheme="majorBidi"/>
          <w:sz w:val="24"/>
          <w:szCs w:val="24"/>
        </w:rPr>
        <w:t xml:space="preserve"> </w:t>
      </w:r>
      <w:r w:rsidRPr="002347AD">
        <w:rPr>
          <w:rFonts w:asciiTheme="majorBidi" w:hAnsiTheme="majorBidi" w:cstheme="majorBidi"/>
          <w:i/>
          <w:iCs/>
          <w:sz w:val="24"/>
          <w:szCs w:val="24"/>
        </w:rPr>
        <w:t>Teori-Te</w:t>
      </w:r>
      <w:r>
        <w:rPr>
          <w:rFonts w:asciiTheme="majorBidi" w:hAnsiTheme="majorBidi" w:cstheme="majorBidi"/>
          <w:i/>
          <w:iCs/>
          <w:sz w:val="24"/>
          <w:szCs w:val="24"/>
        </w:rPr>
        <w:t>ori Sosial dalam Tiga Paradigma.</w:t>
      </w:r>
      <w:r w:rsidRPr="002347AD">
        <w:rPr>
          <w:rFonts w:asciiTheme="majorBidi" w:hAnsiTheme="majorBidi" w:cstheme="majorBidi"/>
          <w:i/>
          <w:iCs/>
          <w:sz w:val="24"/>
          <w:szCs w:val="24"/>
        </w:rPr>
        <w:t xml:space="preserve"> </w:t>
      </w:r>
      <w:r w:rsidRPr="002347AD">
        <w:rPr>
          <w:rFonts w:asciiTheme="majorBidi" w:hAnsiTheme="majorBidi" w:cstheme="majorBidi"/>
          <w:sz w:val="24"/>
          <w:szCs w:val="24"/>
        </w:rPr>
        <w:t>Jakarta: Kenc</w:t>
      </w:r>
      <w:r>
        <w:rPr>
          <w:rFonts w:asciiTheme="majorBidi" w:hAnsiTheme="majorBidi" w:cstheme="majorBidi"/>
          <w:sz w:val="24"/>
          <w:szCs w:val="24"/>
        </w:rPr>
        <w:t>ana.</w:t>
      </w:r>
      <w:r w:rsidRPr="002347AD">
        <w:rPr>
          <w:rFonts w:asciiTheme="majorBidi" w:hAnsiTheme="majorBidi" w:cstheme="majorBidi"/>
          <w:sz w:val="24"/>
          <w:szCs w:val="24"/>
        </w:rPr>
        <w:t xml:space="preserve"> 2012.</w:t>
      </w:r>
    </w:p>
    <w:p w:rsidR="009C7729" w:rsidRPr="000E6364" w:rsidRDefault="009C7729" w:rsidP="00075074">
      <w:pPr>
        <w:spacing w:line="360" w:lineRule="auto"/>
        <w:jc w:val="both"/>
        <w:rPr>
          <w:rFonts w:asciiTheme="majorBidi" w:hAnsiTheme="majorBidi" w:cstheme="majorBidi"/>
          <w:sz w:val="24"/>
          <w:szCs w:val="24"/>
        </w:rPr>
      </w:pPr>
      <w:bookmarkStart w:id="0" w:name="_GoBack"/>
      <w:bookmarkEnd w:id="0"/>
    </w:p>
    <w:sectPr w:rsidR="009C7729" w:rsidRPr="000E6364" w:rsidSect="0045039C">
      <w:headerReference w:type="default" r:id="rId9"/>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AC" w:rsidRDefault="000E05AC" w:rsidP="00933697">
      <w:pPr>
        <w:spacing w:after="0" w:line="240" w:lineRule="auto"/>
      </w:pPr>
      <w:r>
        <w:separator/>
      </w:r>
    </w:p>
  </w:endnote>
  <w:endnote w:type="continuationSeparator" w:id="0">
    <w:p w:rsidR="000E05AC" w:rsidRDefault="000E05AC" w:rsidP="0093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AC" w:rsidRDefault="000E05AC" w:rsidP="00933697">
      <w:pPr>
        <w:spacing w:after="0" w:line="240" w:lineRule="auto"/>
      </w:pPr>
      <w:r>
        <w:separator/>
      </w:r>
    </w:p>
  </w:footnote>
  <w:footnote w:type="continuationSeparator" w:id="0">
    <w:p w:rsidR="000E05AC" w:rsidRDefault="000E05AC" w:rsidP="00933697">
      <w:pPr>
        <w:spacing w:after="0" w:line="240" w:lineRule="auto"/>
      </w:pPr>
      <w:r>
        <w:continuationSeparator/>
      </w:r>
    </w:p>
  </w:footnote>
  <w:footnote w:id="1">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Tim Penyusun, </w:t>
      </w:r>
      <w:r w:rsidRPr="002732B7">
        <w:rPr>
          <w:rFonts w:asciiTheme="majorBidi" w:hAnsiTheme="majorBidi" w:cstheme="majorBidi"/>
          <w:i/>
          <w:iCs/>
        </w:rPr>
        <w:t xml:space="preserve">KBBI V 0.2.1 Beta (21), </w:t>
      </w:r>
      <w:r w:rsidRPr="002732B7">
        <w:rPr>
          <w:rFonts w:asciiTheme="majorBidi" w:hAnsiTheme="majorBidi" w:cstheme="majorBidi"/>
        </w:rPr>
        <w:t>(Badan Pengembangan dan Pembinaan Bahasa, Kementrian Pendidikan dan Kebudayaan Republik Indonesia, 2016).</w:t>
      </w:r>
    </w:p>
  </w:footnote>
  <w:footnote w:id="2">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An-Nisa (4):  3.</w:t>
      </w:r>
    </w:p>
  </w:footnote>
  <w:footnote w:id="3">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Rodli Makmun, dkk, </w:t>
      </w:r>
      <w:r w:rsidRPr="002732B7">
        <w:rPr>
          <w:rFonts w:asciiTheme="majorBidi" w:hAnsiTheme="majorBidi" w:cstheme="majorBidi"/>
          <w:i/>
          <w:iCs/>
        </w:rPr>
        <w:t xml:space="preserve">Poligami dalam Tafsir Muhammad Syahrur, </w:t>
      </w:r>
      <w:r w:rsidRPr="002732B7">
        <w:rPr>
          <w:rFonts w:asciiTheme="majorBidi" w:hAnsiTheme="majorBidi" w:cstheme="majorBidi"/>
        </w:rPr>
        <w:t>(Ponorogo: STAIN Ponorogo Perss, 2009), hal. 2.</w:t>
      </w:r>
    </w:p>
  </w:footnote>
  <w:footnote w:id="4">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Nurudin, </w:t>
      </w:r>
      <w:r w:rsidRPr="002732B7">
        <w:rPr>
          <w:rFonts w:asciiTheme="majorBidi" w:hAnsiTheme="majorBidi" w:cstheme="majorBidi"/>
          <w:i/>
          <w:iCs/>
        </w:rPr>
        <w:t xml:space="preserve">Pengantar Komunikasi Massa, </w:t>
      </w:r>
      <w:r w:rsidRPr="002732B7">
        <w:rPr>
          <w:rFonts w:asciiTheme="majorBidi" w:hAnsiTheme="majorBidi" w:cstheme="majorBidi"/>
        </w:rPr>
        <w:t>(Jakarta: Raja Grafindo Persada, 2011), hal. 12.</w:t>
      </w:r>
    </w:p>
  </w:footnote>
  <w:footnote w:id="5">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Pada tanggal 1-11-2019 follower berjumlah 8.392, pada tanggal 5-11-2019 meningkat menjadi 8.580, hingga sekarang pada tanggal 04-12-2019 tetap meningkat berjumlah 8.965. Lihat: akun instagram @Indonesiatanpapoligami (ITAMI)</w:t>
      </w:r>
    </w:p>
  </w:footnote>
  <w:footnote w:id="6">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Baca profil akun instagram @Indonesiatanpapoligami (ITAMI)</w:t>
      </w:r>
    </w:p>
  </w:footnote>
  <w:footnote w:id="7">
    <w:p w:rsidR="005438C2" w:rsidRPr="00FD6B85" w:rsidRDefault="005438C2" w:rsidP="00FD6B85">
      <w:pPr>
        <w:pStyle w:val="FootnoteText"/>
        <w:ind w:firstLine="720"/>
        <w:jc w:val="both"/>
        <w:rPr>
          <w:rFonts w:asciiTheme="majorBidi" w:hAnsiTheme="majorBidi" w:cstheme="majorBidi"/>
        </w:rPr>
      </w:pPr>
      <w:r>
        <w:rPr>
          <w:rStyle w:val="FootnoteReference"/>
        </w:rPr>
        <w:footnoteRef/>
      </w:r>
      <w:r>
        <w:t xml:space="preserve"> </w:t>
      </w:r>
      <w:r w:rsidRPr="002732B7">
        <w:rPr>
          <w:rFonts w:asciiTheme="majorBidi" w:hAnsiTheme="majorBidi" w:cstheme="majorBidi"/>
        </w:rPr>
        <w:t>Lihat: akun instagram @Indonesiatanpapoligami (ITAMI)</w:t>
      </w:r>
    </w:p>
  </w:footnote>
  <w:footnote w:id="8">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Pengelompokan dari sekian banyak postingan akun instagram @Indonesiatanpapoligami (ITAMI</w:t>
      </w:r>
      <w:r>
        <w:rPr>
          <w:rFonts w:asciiTheme="majorBidi" w:hAnsiTheme="majorBidi" w:cstheme="majorBidi"/>
        </w:rPr>
        <w:t>)</w:t>
      </w:r>
    </w:p>
  </w:footnote>
  <w:footnote w:id="9">
    <w:p w:rsidR="005438C2" w:rsidRPr="002732B7" w:rsidRDefault="005438C2" w:rsidP="00B86782">
      <w:pPr>
        <w:pStyle w:val="FootnoteText"/>
        <w:ind w:firstLine="720"/>
        <w:jc w:val="both"/>
        <w:rPr>
          <w:rFonts w:asciiTheme="majorBidi" w:hAnsiTheme="majorBidi" w:cstheme="majorBidi"/>
        </w:rPr>
      </w:pPr>
      <w:r w:rsidRPr="002347AD">
        <w:rPr>
          <w:rStyle w:val="FootnoteReference"/>
          <w:rFonts w:asciiTheme="majorBidi" w:hAnsiTheme="majorBidi" w:cstheme="majorBidi"/>
        </w:rPr>
        <w:footnoteRef/>
      </w:r>
      <w:r w:rsidRPr="002347AD">
        <w:rPr>
          <w:rFonts w:asciiTheme="majorBidi" w:hAnsiTheme="majorBidi" w:cstheme="majorBidi"/>
        </w:rPr>
        <w:t xml:space="preserve"> </w:t>
      </w:r>
      <w:hyperlink r:id="rId1" w:history="1">
        <w:r w:rsidRPr="002347AD">
          <w:rPr>
            <w:rStyle w:val="Hyperlink"/>
            <w:rFonts w:asciiTheme="majorBidi" w:hAnsiTheme="majorBidi" w:cstheme="majorBidi"/>
            <w:color w:val="auto"/>
            <w:u w:val="none"/>
          </w:rPr>
          <w:t>https://www.instagram.com/indonesiatanpapoligami/</w:t>
        </w:r>
      </w:hyperlink>
    </w:p>
  </w:footnote>
  <w:footnote w:id="10">
    <w:p w:rsidR="005438C2" w:rsidRDefault="005438C2" w:rsidP="00B86782">
      <w:pPr>
        <w:pStyle w:val="FootnoteText"/>
        <w:ind w:firstLine="720"/>
        <w:rPr>
          <w:rFonts w:asciiTheme="majorBidi" w:hAnsiTheme="majorBidi" w:cstheme="majorBidi"/>
        </w:rPr>
      </w:pPr>
      <w:r>
        <w:rPr>
          <w:rStyle w:val="FootnoteReference"/>
        </w:rPr>
        <w:footnoteRef/>
      </w:r>
      <w:r>
        <w:t xml:space="preserve"> </w:t>
      </w:r>
      <w:r w:rsidRPr="002732B7">
        <w:rPr>
          <w:rFonts w:asciiTheme="majorBidi" w:hAnsiTheme="majorBidi" w:cstheme="majorBidi"/>
        </w:rPr>
        <w:t>Postingan akun @akun instagram @Indonesiatanpapoligami (ITAMI) pada 07-04-2019</w:t>
      </w:r>
      <w:r>
        <w:rPr>
          <w:rFonts w:asciiTheme="majorBidi" w:hAnsiTheme="majorBidi" w:cstheme="majorBidi"/>
        </w:rPr>
        <w:t>.</w:t>
      </w:r>
    </w:p>
    <w:p w:rsidR="005438C2" w:rsidRDefault="005438C2" w:rsidP="00B86782">
      <w:pPr>
        <w:pStyle w:val="FootnoteText"/>
        <w:ind w:firstLine="720"/>
      </w:pPr>
    </w:p>
  </w:footnote>
  <w:footnote w:id="11">
    <w:p w:rsidR="005438C2" w:rsidRPr="002732B7" w:rsidRDefault="005438C2" w:rsidP="00B86782">
      <w:pPr>
        <w:pStyle w:val="FootnoteText"/>
        <w:ind w:firstLine="720"/>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Nama samaran</w:t>
      </w:r>
    </w:p>
  </w:footnote>
  <w:footnote w:id="12">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Postingan akun @akun instagram @Indonesiatanpapoligami (ITAMI) pada 07-04-2019.</w:t>
      </w:r>
    </w:p>
  </w:footnote>
  <w:footnote w:id="13">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Pip Jones, </w:t>
      </w:r>
      <w:r w:rsidRPr="002732B7">
        <w:rPr>
          <w:rFonts w:asciiTheme="majorBidi" w:hAnsiTheme="majorBidi" w:cstheme="majorBidi"/>
          <w:i/>
          <w:iCs/>
        </w:rPr>
        <w:t>Pengantar Teori-Teori Social: Dari Teori Fungsionalisme Hingga Post-Modernisme,</w:t>
      </w:r>
      <w:r w:rsidRPr="002732B7">
        <w:rPr>
          <w:rFonts w:asciiTheme="majorBidi" w:hAnsiTheme="majorBidi" w:cstheme="majorBidi"/>
        </w:rPr>
        <w:t xml:space="preserve"> (trj.) Saifuddin, (Jakarta: Pustaka Obor, 2003), hal. 115.</w:t>
      </w:r>
    </w:p>
  </w:footnote>
  <w:footnote w:id="14">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Bryan S. Turner, </w:t>
      </w:r>
      <w:r w:rsidRPr="002732B7">
        <w:rPr>
          <w:rFonts w:asciiTheme="majorBidi" w:hAnsiTheme="majorBidi" w:cstheme="majorBidi"/>
          <w:i/>
          <w:iCs/>
        </w:rPr>
        <w:t xml:space="preserve">Teori Sosial Dari Klasik Sampai Postmodern, </w:t>
      </w:r>
      <w:r w:rsidRPr="002732B7">
        <w:rPr>
          <w:rFonts w:asciiTheme="majorBidi" w:hAnsiTheme="majorBidi" w:cstheme="majorBidi"/>
        </w:rPr>
        <w:t>(Yogyakarta: Pustaka Pelajar, 2012), hal. 115.</w:t>
      </w:r>
    </w:p>
  </w:footnote>
  <w:footnote w:id="15">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Ibid, hal. 116.</w:t>
      </w:r>
    </w:p>
  </w:footnote>
  <w:footnote w:id="16">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Pelaku yang dimaksud adalah pihak admin dan juga pengikut akun @Indonesiatanpapoligami (ITAMI) yang terlibat dalam konteks penolakan poligami.</w:t>
      </w:r>
    </w:p>
  </w:footnote>
  <w:footnote w:id="17">
    <w:p w:rsidR="005438C2" w:rsidRPr="002732B7" w:rsidRDefault="005438C2" w:rsidP="00B86782">
      <w:pPr>
        <w:pStyle w:val="FootnoteText"/>
        <w:ind w:firstLine="720"/>
        <w:jc w:val="both"/>
        <w:rPr>
          <w:rFonts w:asciiTheme="majorBidi" w:hAnsiTheme="majorBidi" w:cstheme="majorBidi"/>
        </w:rPr>
      </w:pPr>
      <w:r w:rsidRPr="002732B7">
        <w:rPr>
          <w:rStyle w:val="FootnoteReference"/>
          <w:rFonts w:asciiTheme="majorBidi" w:hAnsiTheme="majorBidi" w:cstheme="majorBidi"/>
        </w:rPr>
        <w:footnoteRef/>
      </w:r>
      <w:r w:rsidRPr="002732B7">
        <w:rPr>
          <w:rFonts w:asciiTheme="majorBidi" w:hAnsiTheme="majorBidi" w:cstheme="majorBidi"/>
        </w:rPr>
        <w:t xml:space="preserve"> I.B Wirawan, </w:t>
      </w:r>
      <w:r w:rsidRPr="002732B7">
        <w:rPr>
          <w:rFonts w:asciiTheme="majorBidi" w:hAnsiTheme="majorBidi" w:cstheme="majorBidi"/>
          <w:i/>
          <w:iCs/>
        </w:rPr>
        <w:t xml:space="preserve">Teori-Teori Sosial dalam Tiga Paradigma, </w:t>
      </w:r>
      <w:r w:rsidRPr="002732B7">
        <w:rPr>
          <w:rFonts w:asciiTheme="majorBidi" w:hAnsiTheme="majorBidi" w:cstheme="majorBidi"/>
        </w:rPr>
        <w:t>(Jakarta: Kencana, 2012), hal.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33111280"/>
      <w:docPartObj>
        <w:docPartGallery w:val="Page Numbers (Top of Page)"/>
        <w:docPartUnique/>
      </w:docPartObj>
    </w:sdtPr>
    <w:sdtEndPr>
      <w:rPr>
        <w:noProof/>
      </w:rPr>
    </w:sdtEndPr>
    <w:sdtContent>
      <w:p w:rsidR="005438C2" w:rsidRPr="00446480" w:rsidRDefault="005438C2">
        <w:pPr>
          <w:pStyle w:val="Header"/>
          <w:jc w:val="right"/>
          <w:rPr>
            <w:rFonts w:asciiTheme="majorBidi" w:hAnsiTheme="majorBidi" w:cstheme="majorBidi"/>
            <w:sz w:val="24"/>
            <w:szCs w:val="24"/>
          </w:rPr>
        </w:pPr>
        <w:r w:rsidRPr="00446480">
          <w:rPr>
            <w:rFonts w:asciiTheme="majorBidi" w:hAnsiTheme="majorBidi" w:cstheme="majorBidi"/>
            <w:sz w:val="24"/>
            <w:szCs w:val="24"/>
          </w:rPr>
          <w:fldChar w:fldCharType="begin"/>
        </w:r>
        <w:r w:rsidRPr="00446480">
          <w:rPr>
            <w:rFonts w:asciiTheme="majorBidi" w:hAnsiTheme="majorBidi" w:cstheme="majorBidi"/>
            <w:sz w:val="24"/>
            <w:szCs w:val="24"/>
          </w:rPr>
          <w:instrText xml:space="preserve"> PAGE   \* MERGEFORMAT </w:instrText>
        </w:r>
        <w:r w:rsidRPr="00446480">
          <w:rPr>
            <w:rFonts w:asciiTheme="majorBidi" w:hAnsiTheme="majorBidi" w:cstheme="majorBidi"/>
            <w:sz w:val="24"/>
            <w:szCs w:val="24"/>
          </w:rPr>
          <w:fldChar w:fldCharType="separate"/>
        </w:r>
        <w:r w:rsidR="0045039C">
          <w:rPr>
            <w:rFonts w:asciiTheme="majorBidi" w:hAnsiTheme="majorBidi" w:cstheme="majorBidi"/>
            <w:noProof/>
            <w:sz w:val="24"/>
            <w:szCs w:val="24"/>
          </w:rPr>
          <w:t>12</w:t>
        </w:r>
        <w:r w:rsidRPr="00446480">
          <w:rPr>
            <w:rFonts w:asciiTheme="majorBidi" w:hAnsiTheme="majorBidi" w:cstheme="majorBidi"/>
            <w:noProof/>
            <w:sz w:val="24"/>
            <w:szCs w:val="24"/>
          </w:rPr>
          <w:fldChar w:fldCharType="end"/>
        </w:r>
      </w:p>
    </w:sdtContent>
  </w:sdt>
  <w:p w:rsidR="005438C2" w:rsidRPr="00446480" w:rsidRDefault="005438C2">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4328B"/>
    <w:multiLevelType w:val="hybridMultilevel"/>
    <w:tmpl w:val="62F0F1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9117BA"/>
    <w:multiLevelType w:val="hybridMultilevel"/>
    <w:tmpl w:val="048A9C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1AE26AD"/>
    <w:multiLevelType w:val="hybridMultilevel"/>
    <w:tmpl w:val="97C4BD40"/>
    <w:lvl w:ilvl="0" w:tplc="04210015">
      <w:start w:val="1"/>
      <w:numFmt w:val="upperLetter"/>
      <w:lvlText w:val="%1."/>
      <w:lvlJc w:val="left"/>
      <w:pPr>
        <w:ind w:left="720" w:hanging="360"/>
      </w:pPr>
    </w:lvl>
    <w:lvl w:ilvl="1" w:tplc="BD26CF9A">
      <w:numFmt w:val="bullet"/>
      <w:lvlText w:val=""/>
      <w:lvlJc w:val="left"/>
      <w:pPr>
        <w:ind w:left="1440" w:hanging="360"/>
      </w:pPr>
      <w:rPr>
        <w:rFonts w:ascii="Symbol" w:eastAsiaTheme="minorHAnsi" w:hAnsi="Symbol"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74"/>
    <w:rsid w:val="00015F02"/>
    <w:rsid w:val="00023688"/>
    <w:rsid w:val="00031BC2"/>
    <w:rsid w:val="00034143"/>
    <w:rsid w:val="000378CA"/>
    <w:rsid w:val="00064FCA"/>
    <w:rsid w:val="00075074"/>
    <w:rsid w:val="00085EE1"/>
    <w:rsid w:val="000B2929"/>
    <w:rsid w:val="000C181D"/>
    <w:rsid w:val="000C4C4E"/>
    <w:rsid w:val="000E05AC"/>
    <w:rsid w:val="000E4942"/>
    <w:rsid w:val="000E6364"/>
    <w:rsid w:val="00106BDC"/>
    <w:rsid w:val="00110975"/>
    <w:rsid w:val="00137AAA"/>
    <w:rsid w:val="00144186"/>
    <w:rsid w:val="00144AE2"/>
    <w:rsid w:val="00166FC0"/>
    <w:rsid w:val="00173AE8"/>
    <w:rsid w:val="00186CF0"/>
    <w:rsid w:val="0019642C"/>
    <w:rsid w:val="001A0D9C"/>
    <w:rsid w:val="001A1845"/>
    <w:rsid w:val="001F4AB8"/>
    <w:rsid w:val="001F6E27"/>
    <w:rsid w:val="00203074"/>
    <w:rsid w:val="002070A6"/>
    <w:rsid w:val="00211E8D"/>
    <w:rsid w:val="002347AD"/>
    <w:rsid w:val="00247390"/>
    <w:rsid w:val="00247C9A"/>
    <w:rsid w:val="00265566"/>
    <w:rsid w:val="00266D31"/>
    <w:rsid w:val="002732B7"/>
    <w:rsid w:val="002A36AF"/>
    <w:rsid w:val="002A6E55"/>
    <w:rsid w:val="002D2845"/>
    <w:rsid w:val="002F41C7"/>
    <w:rsid w:val="002F6583"/>
    <w:rsid w:val="0032002C"/>
    <w:rsid w:val="0033020C"/>
    <w:rsid w:val="003414BA"/>
    <w:rsid w:val="00371C91"/>
    <w:rsid w:val="00382655"/>
    <w:rsid w:val="0039179E"/>
    <w:rsid w:val="00394FA8"/>
    <w:rsid w:val="003A248F"/>
    <w:rsid w:val="003B4563"/>
    <w:rsid w:val="003C0454"/>
    <w:rsid w:val="003C28A2"/>
    <w:rsid w:val="003C514F"/>
    <w:rsid w:val="003D1710"/>
    <w:rsid w:val="004157A2"/>
    <w:rsid w:val="00415B15"/>
    <w:rsid w:val="00430387"/>
    <w:rsid w:val="00446480"/>
    <w:rsid w:val="0045039C"/>
    <w:rsid w:val="004558D9"/>
    <w:rsid w:val="00460229"/>
    <w:rsid w:val="004B656E"/>
    <w:rsid w:val="004D3B8B"/>
    <w:rsid w:val="004D43A8"/>
    <w:rsid w:val="004E2A30"/>
    <w:rsid w:val="004E5996"/>
    <w:rsid w:val="004E7282"/>
    <w:rsid w:val="004F08C2"/>
    <w:rsid w:val="004F2D3E"/>
    <w:rsid w:val="004F5938"/>
    <w:rsid w:val="005053CC"/>
    <w:rsid w:val="00530EED"/>
    <w:rsid w:val="005438C2"/>
    <w:rsid w:val="00583BB9"/>
    <w:rsid w:val="00605F44"/>
    <w:rsid w:val="00615E6E"/>
    <w:rsid w:val="00620697"/>
    <w:rsid w:val="00627202"/>
    <w:rsid w:val="00636337"/>
    <w:rsid w:val="00641402"/>
    <w:rsid w:val="00666AF6"/>
    <w:rsid w:val="00667B6F"/>
    <w:rsid w:val="0069129B"/>
    <w:rsid w:val="006B3F9D"/>
    <w:rsid w:val="006B4710"/>
    <w:rsid w:val="00702477"/>
    <w:rsid w:val="00702CC0"/>
    <w:rsid w:val="007048BA"/>
    <w:rsid w:val="00712703"/>
    <w:rsid w:val="00715937"/>
    <w:rsid w:val="00745121"/>
    <w:rsid w:val="007605EC"/>
    <w:rsid w:val="0076354B"/>
    <w:rsid w:val="00770205"/>
    <w:rsid w:val="007720F1"/>
    <w:rsid w:val="00772E3F"/>
    <w:rsid w:val="00786FB3"/>
    <w:rsid w:val="007979CB"/>
    <w:rsid w:val="007A537F"/>
    <w:rsid w:val="007A63AD"/>
    <w:rsid w:val="007A6478"/>
    <w:rsid w:val="007B6B39"/>
    <w:rsid w:val="007E2D52"/>
    <w:rsid w:val="007F4482"/>
    <w:rsid w:val="00811CC7"/>
    <w:rsid w:val="00857033"/>
    <w:rsid w:val="00862288"/>
    <w:rsid w:val="00873218"/>
    <w:rsid w:val="00877DB2"/>
    <w:rsid w:val="008A1FCE"/>
    <w:rsid w:val="008B120E"/>
    <w:rsid w:val="008B6273"/>
    <w:rsid w:val="00902266"/>
    <w:rsid w:val="0090675C"/>
    <w:rsid w:val="009175E1"/>
    <w:rsid w:val="00933697"/>
    <w:rsid w:val="009410A1"/>
    <w:rsid w:val="00941928"/>
    <w:rsid w:val="0094327C"/>
    <w:rsid w:val="00964BD6"/>
    <w:rsid w:val="00973767"/>
    <w:rsid w:val="009876B5"/>
    <w:rsid w:val="009C2174"/>
    <w:rsid w:val="009C7729"/>
    <w:rsid w:val="009D0101"/>
    <w:rsid w:val="00A00D6B"/>
    <w:rsid w:val="00A052A0"/>
    <w:rsid w:val="00A12CB4"/>
    <w:rsid w:val="00A21307"/>
    <w:rsid w:val="00A21A7A"/>
    <w:rsid w:val="00A24C51"/>
    <w:rsid w:val="00A32589"/>
    <w:rsid w:val="00A4239D"/>
    <w:rsid w:val="00A4242E"/>
    <w:rsid w:val="00A535D1"/>
    <w:rsid w:val="00A87EB0"/>
    <w:rsid w:val="00A91093"/>
    <w:rsid w:val="00AB7990"/>
    <w:rsid w:val="00AC3ED2"/>
    <w:rsid w:val="00AD0F1C"/>
    <w:rsid w:val="00B2247C"/>
    <w:rsid w:val="00B46335"/>
    <w:rsid w:val="00B517FF"/>
    <w:rsid w:val="00B70BFB"/>
    <w:rsid w:val="00B721DD"/>
    <w:rsid w:val="00B86782"/>
    <w:rsid w:val="00BD75B8"/>
    <w:rsid w:val="00BF6D22"/>
    <w:rsid w:val="00C07DFC"/>
    <w:rsid w:val="00C24938"/>
    <w:rsid w:val="00C27CBA"/>
    <w:rsid w:val="00C329ED"/>
    <w:rsid w:val="00C405BE"/>
    <w:rsid w:val="00C4674A"/>
    <w:rsid w:val="00C718A4"/>
    <w:rsid w:val="00CA45CD"/>
    <w:rsid w:val="00CB0587"/>
    <w:rsid w:val="00CD79CD"/>
    <w:rsid w:val="00CE0808"/>
    <w:rsid w:val="00D065BC"/>
    <w:rsid w:val="00D260AA"/>
    <w:rsid w:val="00D3130A"/>
    <w:rsid w:val="00D32ED3"/>
    <w:rsid w:val="00D40CFA"/>
    <w:rsid w:val="00DD39B4"/>
    <w:rsid w:val="00DD7E78"/>
    <w:rsid w:val="00DE586C"/>
    <w:rsid w:val="00DF4BA8"/>
    <w:rsid w:val="00E247C4"/>
    <w:rsid w:val="00E379D9"/>
    <w:rsid w:val="00E46C44"/>
    <w:rsid w:val="00E61F33"/>
    <w:rsid w:val="00E65E92"/>
    <w:rsid w:val="00E665DE"/>
    <w:rsid w:val="00EA46A8"/>
    <w:rsid w:val="00EA6085"/>
    <w:rsid w:val="00EB654B"/>
    <w:rsid w:val="00EB76F0"/>
    <w:rsid w:val="00ED39E7"/>
    <w:rsid w:val="00ED69FC"/>
    <w:rsid w:val="00EE4CD9"/>
    <w:rsid w:val="00EF436D"/>
    <w:rsid w:val="00F10289"/>
    <w:rsid w:val="00F30C2D"/>
    <w:rsid w:val="00F36FB0"/>
    <w:rsid w:val="00F73690"/>
    <w:rsid w:val="00F90377"/>
    <w:rsid w:val="00F9073B"/>
    <w:rsid w:val="00FD5CF1"/>
    <w:rsid w:val="00FD6B85"/>
    <w:rsid w:val="00FE23D8"/>
    <w:rsid w:val="00FF279A"/>
    <w:rsid w:val="00FF67D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60DF-94F2-455D-BFE0-7778E50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3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697"/>
    <w:rPr>
      <w:sz w:val="20"/>
      <w:szCs w:val="20"/>
    </w:rPr>
  </w:style>
  <w:style w:type="character" w:styleId="FootnoteReference">
    <w:name w:val="footnote reference"/>
    <w:basedOn w:val="DefaultParagraphFont"/>
    <w:uiPriority w:val="99"/>
    <w:semiHidden/>
    <w:unhideWhenUsed/>
    <w:rsid w:val="00933697"/>
    <w:rPr>
      <w:vertAlign w:val="superscript"/>
    </w:rPr>
  </w:style>
  <w:style w:type="paragraph" w:customStyle="1" w:styleId="Default">
    <w:name w:val="Default"/>
    <w:rsid w:val="00702C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E4942"/>
    <w:rPr>
      <w:color w:val="0563C1" w:themeColor="hyperlink"/>
      <w:u w:val="single"/>
    </w:rPr>
  </w:style>
  <w:style w:type="paragraph" w:styleId="NormalWeb">
    <w:name w:val="Normal (Web)"/>
    <w:basedOn w:val="Normal"/>
    <w:uiPriority w:val="99"/>
    <w:semiHidden/>
    <w:unhideWhenUsed/>
    <w:rsid w:val="00DD39B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rubrik">
    <w:name w:val="rubrik"/>
    <w:basedOn w:val="DefaultParagraphFont"/>
    <w:rsid w:val="00DD39B4"/>
  </w:style>
  <w:style w:type="character" w:customStyle="1" w:styleId="judul">
    <w:name w:val="judul"/>
    <w:basedOn w:val="DefaultParagraphFont"/>
    <w:rsid w:val="00DD39B4"/>
  </w:style>
  <w:style w:type="paragraph" w:styleId="Header">
    <w:name w:val="header"/>
    <w:basedOn w:val="Normal"/>
    <w:link w:val="HeaderChar"/>
    <w:uiPriority w:val="99"/>
    <w:unhideWhenUsed/>
    <w:rsid w:val="00446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480"/>
  </w:style>
  <w:style w:type="paragraph" w:styleId="Footer">
    <w:name w:val="footer"/>
    <w:basedOn w:val="Normal"/>
    <w:link w:val="FooterChar"/>
    <w:uiPriority w:val="99"/>
    <w:unhideWhenUsed/>
    <w:rsid w:val="00446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480"/>
  </w:style>
  <w:style w:type="paragraph" w:styleId="ListParagraph">
    <w:name w:val="List Paragraph"/>
    <w:basedOn w:val="Normal"/>
    <w:uiPriority w:val="34"/>
    <w:qFormat/>
    <w:rsid w:val="00DF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18587">
      <w:bodyDiv w:val="1"/>
      <w:marLeft w:val="0"/>
      <w:marRight w:val="0"/>
      <w:marTop w:val="0"/>
      <w:marBottom w:val="0"/>
      <w:divBdr>
        <w:top w:val="none" w:sz="0" w:space="0" w:color="auto"/>
        <w:left w:val="none" w:sz="0" w:space="0" w:color="auto"/>
        <w:bottom w:val="none" w:sz="0" w:space="0" w:color="auto"/>
        <w:right w:val="none" w:sz="0" w:space="0" w:color="auto"/>
      </w:divBdr>
    </w:div>
    <w:div w:id="19476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kompasiana.com/tag/teknolo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tagram.com/indonesiatanpapolig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6064</TotalTime>
  <Pages>12</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alfiyahfaiza@gmail.com</dc:creator>
  <cp:keywords/>
  <dc:description/>
  <cp:lastModifiedBy>alfiyahfaiza@gmail.com</cp:lastModifiedBy>
  <cp:revision>90</cp:revision>
  <dcterms:created xsi:type="dcterms:W3CDTF">2019-11-01T08:52:00Z</dcterms:created>
  <dcterms:modified xsi:type="dcterms:W3CDTF">2020-02-22T07:13:00Z</dcterms:modified>
</cp:coreProperties>
</file>